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7FAC" w:rsidRPr="001B1FA3" w:rsidRDefault="00631D9A" w:rsidP="009F3396">
      <w:r>
        <w:t>+</w:t>
      </w:r>
    </w:p>
    <w:p w:rsidR="000C7FAC" w:rsidRPr="001B1FA3" w:rsidRDefault="000C7FAC" w:rsidP="000C7FAC">
      <w:pPr>
        <w:jc w:val="center"/>
        <w:rPr>
          <w:rFonts w:ascii="Arial" w:hAnsi="Arial" w:cs="Arial"/>
          <w:sz w:val="24"/>
          <w:szCs w:val="24"/>
        </w:rPr>
      </w:pPr>
      <w:r w:rsidRPr="001B1FA3">
        <w:rPr>
          <w:rFonts w:ascii="Arial" w:hAnsi="Arial" w:cs="Arial"/>
          <w:sz w:val="24"/>
          <w:szCs w:val="24"/>
        </w:rPr>
        <w:t xml:space="preserve">SPIS  TREŚCI </w:t>
      </w:r>
    </w:p>
    <w:p w:rsidR="000C7FAC" w:rsidRPr="001B1FA3" w:rsidRDefault="000C7FAC" w:rsidP="000C7FAC">
      <w:pPr>
        <w:jc w:val="center"/>
        <w:rPr>
          <w:rFonts w:ascii="Arial" w:hAnsi="Arial" w:cs="Arial"/>
          <w:sz w:val="24"/>
          <w:szCs w:val="24"/>
        </w:rPr>
      </w:pPr>
    </w:p>
    <w:p w:rsidR="00023199" w:rsidRPr="001B1FA3" w:rsidRDefault="00023199" w:rsidP="000C7FAC">
      <w:pPr>
        <w:jc w:val="center"/>
        <w:rPr>
          <w:rFonts w:ascii="Arial" w:hAnsi="Arial" w:cs="Arial"/>
          <w:sz w:val="24"/>
          <w:szCs w:val="24"/>
        </w:rPr>
      </w:pPr>
    </w:p>
    <w:p w:rsidR="000C7FAC" w:rsidRPr="001B1FA3" w:rsidRDefault="000C7FAC" w:rsidP="000C7FAC">
      <w:pPr>
        <w:ind w:left="708"/>
        <w:rPr>
          <w:rFonts w:ascii="Arial" w:hAnsi="Arial" w:cs="Arial"/>
          <w:sz w:val="24"/>
          <w:szCs w:val="24"/>
        </w:rPr>
      </w:pPr>
      <w:r w:rsidRPr="001B1FA3">
        <w:rPr>
          <w:rFonts w:ascii="Arial" w:hAnsi="Arial" w:cs="Arial"/>
          <w:sz w:val="24"/>
          <w:szCs w:val="24"/>
        </w:rPr>
        <w:t>1.Wstęp</w:t>
      </w:r>
    </w:p>
    <w:p w:rsidR="000C7FAC" w:rsidRPr="001B1FA3" w:rsidRDefault="000C7FAC" w:rsidP="000C7FAC">
      <w:pPr>
        <w:ind w:left="708"/>
        <w:rPr>
          <w:rFonts w:ascii="Arial" w:hAnsi="Arial" w:cs="Arial"/>
          <w:sz w:val="24"/>
          <w:szCs w:val="24"/>
        </w:rPr>
      </w:pPr>
    </w:p>
    <w:p w:rsidR="000C7FAC" w:rsidRPr="001B1FA3" w:rsidRDefault="000C7FAC" w:rsidP="000C7FAC">
      <w:pPr>
        <w:ind w:left="708"/>
        <w:rPr>
          <w:rFonts w:ascii="Arial" w:hAnsi="Arial" w:cs="Arial"/>
          <w:sz w:val="24"/>
          <w:szCs w:val="24"/>
        </w:rPr>
      </w:pPr>
      <w:r w:rsidRPr="001B1FA3">
        <w:rPr>
          <w:rFonts w:ascii="Arial" w:hAnsi="Arial" w:cs="Arial"/>
          <w:sz w:val="24"/>
          <w:szCs w:val="24"/>
        </w:rPr>
        <w:t>1.1. Podstawa opracowania projektu</w:t>
      </w:r>
    </w:p>
    <w:p w:rsidR="000C7FAC" w:rsidRPr="001B1FA3" w:rsidRDefault="000C7FAC" w:rsidP="000C7FAC">
      <w:pPr>
        <w:ind w:left="708"/>
        <w:rPr>
          <w:rFonts w:ascii="Arial" w:hAnsi="Arial" w:cs="Arial"/>
          <w:sz w:val="24"/>
          <w:szCs w:val="24"/>
        </w:rPr>
      </w:pPr>
      <w:r w:rsidRPr="001B1FA3">
        <w:rPr>
          <w:rFonts w:ascii="Arial" w:hAnsi="Arial" w:cs="Arial"/>
          <w:sz w:val="24"/>
          <w:szCs w:val="24"/>
        </w:rPr>
        <w:t>1.2. Zakres projektu</w:t>
      </w:r>
    </w:p>
    <w:p w:rsidR="000C7FAC" w:rsidRPr="001B1FA3" w:rsidRDefault="000C7FAC" w:rsidP="000C7FAC">
      <w:pPr>
        <w:ind w:left="708"/>
        <w:rPr>
          <w:rFonts w:ascii="Arial" w:hAnsi="Arial" w:cs="Arial"/>
          <w:sz w:val="24"/>
          <w:szCs w:val="24"/>
        </w:rPr>
      </w:pPr>
      <w:r w:rsidRPr="001B1FA3">
        <w:rPr>
          <w:rFonts w:ascii="Arial" w:hAnsi="Arial" w:cs="Arial"/>
          <w:sz w:val="24"/>
          <w:szCs w:val="24"/>
        </w:rPr>
        <w:t>1.3. Założenia i materiały pomocnicze</w:t>
      </w:r>
    </w:p>
    <w:p w:rsidR="000C7FAC" w:rsidRPr="001B1FA3" w:rsidRDefault="000C7FAC" w:rsidP="000C7FAC">
      <w:pPr>
        <w:ind w:left="708"/>
        <w:rPr>
          <w:rFonts w:ascii="Arial" w:hAnsi="Arial" w:cs="Arial"/>
          <w:sz w:val="24"/>
          <w:szCs w:val="24"/>
        </w:rPr>
      </w:pPr>
    </w:p>
    <w:p w:rsidR="000C7FAC" w:rsidRDefault="0054769A" w:rsidP="004449A0">
      <w:pPr>
        <w:ind w:left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2.Projekt zagospodarowania terenu</w:t>
      </w:r>
    </w:p>
    <w:p w:rsidR="0054769A" w:rsidRDefault="0054769A" w:rsidP="004449A0">
      <w:pPr>
        <w:ind w:left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2.1. Przedmiot inwestycji</w:t>
      </w:r>
    </w:p>
    <w:p w:rsidR="0054769A" w:rsidRDefault="0054769A" w:rsidP="004449A0">
      <w:pPr>
        <w:ind w:left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2.2. Istniejący stan zagospodarowania terenu</w:t>
      </w:r>
    </w:p>
    <w:p w:rsidR="0054769A" w:rsidRDefault="0054769A" w:rsidP="004449A0">
      <w:pPr>
        <w:ind w:left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2.3. Lokalizacja oświetlenia drogowego</w:t>
      </w:r>
    </w:p>
    <w:p w:rsidR="0054769A" w:rsidRDefault="0054769A" w:rsidP="004449A0">
      <w:pPr>
        <w:ind w:left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2.4. Uwarunkowania geotechniczne</w:t>
      </w:r>
    </w:p>
    <w:p w:rsidR="0054769A" w:rsidRDefault="0054769A" w:rsidP="004449A0">
      <w:pPr>
        <w:ind w:left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2.5. Informacja w zakresie ochrony zabytków</w:t>
      </w:r>
    </w:p>
    <w:p w:rsidR="0054769A" w:rsidRPr="001B1FA3" w:rsidRDefault="0054769A" w:rsidP="004449A0">
      <w:pPr>
        <w:ind w:left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2.6. </w:t>
      </w:r>
      <w:r w:rsidRPr="0054769A">
        <w:rPr>
          <w:rFonts w:ascii="Arial" w:hAnsi="Arial" w:cs="Arial"/>
          <w:sz w:val="24"/>
          <w:szCs w:val="24"/>
        </w:rPr>
        <w:t>Dane określające wpływ eksploatacji górniczej na inwestycję</w:t>
      </w:r>
    </w:p>
    <w:p w:rsidR="00C85251" w:rsidRDefault="0054769A" w:rsidP="00C85251">
      <w:pPr>
        <w:ind w:left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2.7. </w:t>
      </w:r>
      <w:r w:rsidRPr="0054769A">
        <w:rPr>
          <w:rFonts w:ascii="Arial" w:hAnsi="Arial" w:cs="Arial"/>
          <w:sz w:val="24"/>
          <w:szCs w:val="24"/>
        </w:rPr>
        <w:t>Informacja i dane o wpływie inwestycji na środowisko</w:t>
      </w:r>
      <w:r w:rsidR="00C85251">
        <w:rPr>
          <w:rFonts w:ascii="Arial" w:hAnsi="Arial" w:cs="Arial"/>
          <w:sz w:val="24"/>
          <w:szCs w:val="24"/>
        </w:rPr>
        <w:t>.</w:t>
      </w:r>
    </w:p>
    <w:p w:rsidR="00C85251" w:rsidRDefault="00C85251" w:rsidP="00C85251">
      <w:pPr>
        <w:ind w:left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2.8. </w:t>
      </w:r>
      <w:r w:rsidRPr="00C85251">
        <w:rPr>
          <w:rFonts w:ascii="Arial" w:hAnsi="Arial" w:cs="Arial"/>
          <w:sz w:val="24"/>
          <w:szCs w:val="24"/>
        </w:rPr>
        <w:t>Decyzja lokalizacji inwestycji celu publicznego.</w:t>
      </w:r>
    </w:p>
    <w:p w:rsidR="005766BE" w:rsidRPr="00C85251" w:rsidRDefault="005766BE" w:rsidP="00C85251">
      <w:pPr>
        <w:ind w:left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2.9. Informacja o obszarze oddziaływania obiektu</w:t>
      </w:r>
    </w:p>
    <w:p w:rsidR="00C85251" w:rsidRDefault="00C85251" w:rsidP="004449A0">
      <w:pPr>
        <w:ind w:left="708"/>
        <w:rPr>
          <w:rFonts w:ascii="Arial" w:hAnsi="Arial" w:cs="Arial"/>
          <w:sz w:val="24"/>
          <w:szCs w:val="24"/>
        </w:rPr>
      </w:pPr>
    </w:p>
    <w:p w:rsidR="00224E17" w:rsidRDefault="00224E17" w:rsidP="004449A0">
      <w:pPr>
        <w:ind w:left="708"/>
        <w:rPr>
          <w:rFonts w:ascii="Arial" w:hAnsi="Arial" w:cs="Arial"/>
          <w:sz w:val="24"/>
          <w:szCs w:val="24"/>
        </w:rPr>
      </w:pPr>
    </w:p>
    <w:p w:rsidR="00584A5F" w:rsidRDefault="00584A5F" w:rsidP="004449A0">
      <w:pPr>
        <w:ind w:left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 Opis techniczny</w:t>
      </w:r>
    </w:p>
    <w:p w:rsidR="00584A5F" w:rsidRDefault="00584A5F" w:rsidP="004449A0">
      <w:pPr>
        <w:ind w:left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3.1</w:t>
      </w:r>
      <w:r w:rsidR="00106625">
        <w:rPr>
          <w:rFonts w:ascii="Arial" w:hAnsi="Arial" w:cs="Arial"/>
          <w:sz w:val="24"/>
          <w:szCs w:val="24"/>
        </w:rPr>
        <w:t>. Rozb</w:t>
      </w:r>
      <w:r w:rsidRPr="00224E17">
        <w:rPr>
          <w:rFonts w:ascii="Arial" w:hAnsi="Arial" w:cs="Arial"/>
          <w:sz w:val="24"/>
          <w:szCs w:val="24"/>
        </w:rPr>
        <w:t>udowa  oświetlenia drogowego</w:t>
      </w:r>
    </w:p>
    <w:p w:rsidR="00224E17" w:rsidRPr="001B1FA3" w:rsidRDefault="00224E17" w:rsidP="004449A0">
      <w:pPr>
        <w:ind w:left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3.2. </w:t>
      </w:r>
      <w:r w:rsidRPr="00224E17">
        <w:rPr>
          <w:rFonts w:ascii="Arial" w:hAnsi="Arial" w:cs="Arial"/>
          <w:sz w:val="24"/>
          <w:szCs w:val="24"/>
        </w:rPr>
        <w:t>Ochrona  przeciwporażeniowa i  przeciwprzepięciowa.</w:t>
      </w:r>
    </w:p>
    <w:p w:rsidR="000C7FAC" w:rsidRPr="001B1FA3" w:rsidRDefault="000C7FAC" w:rsidP="000C7FAC">
      <w:pPr>
        <w:ind w:left="708"/>
        <w:rPr>
          <w:rFonts w:ascii="Arial" w:hAnsi="Arial" w:cs="Arial"/>
          <w:sz w:val="24"/>
          <w:szCs w:val="24"/>
        </w:rPr>
      </w:pPr>
    </w:p>
    <w:p w:rsidR="00DE0902" w:rsidRPr="001B1FA3" w:rsidRDefault="00224E17" w:rsidP="00AD0FC8">
      <w:pPr>
        <w:ind w:left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="000C7FAC" w:rsidRPr="001B1FA3">
        <w:rPr>
          <w:rFonts w:ascii="Arial" w:hAnsi="Arial" w:cs="Arial"/>
          <w:sz w:val="24"/>
          <w:szCs w:val="24"/>
        </w:rPr>
        <w:t>. Uwagi końcowe</w:t>
      </w:r>
    </w:p>
    <w:p w:rsidR="00DE0902" w:rsidRPr="001B1FA3" w:rsidRDefault="00DE0902" w:rsidP="000C7FAC">
      <w:pPr>
        <w:ind w:left="708"/>
        <w:rPr>
          <w:rFonts w:ascii="Arial" w:hAnsi="Arial" w:cs="Arial"/>
          <w:sz w:val="24"/>
          <w:szCs w:val="24"/>
        </w:rPr>
      </w:pPr>
    </w:p>
    <w:p w:rsidR="00E73149" w:rsidRPr="001B1FA3" w:rsidRDefault="00E73149" w:rsidP="000C7FAC">
      <w:pPr>
        <w:ind w:left="708"/>
        <w:rPr>
          <w:rFonts w:ascii="Arial" w:hAnsi="Arial" w:cs="Arial"/>
          <w:sz w:val="24"/>
          <w:szCs w:val="24"/>
        </w:rPr>
      </w:pPr>
    </w:p>
    <w:p w:rsidR="000C7FAC" w:rsidRPr="001B1FA3" w:rsidRDefault="000C7FAC" w:rsidP="004449A0">
      <w:pPr>
        <w:ind w:left="708"/>
        <w:rPr>
          <w:rFonts w:ascii="Arial" w:hAnsi="Arial" w:cs="Arial"/>
          <w:sz w:val="24"/>
          <w:szCs w:val="24"/>
        </w:rPr>
      </w:pPr>
      <w:r w:rsidRPr="001B1FA3">
        <w:rPr>
          <w:rFonts w:ascii="Arial" w:hAnsi="Arial" w:cs="Arial"/>
          <w:sz w:val="24"/>
          <w:szCs w:val="24"/>
        </w:rPr>
        <w:t>ZAŁĄCZNIKI :</w:t>
      </w:r>
    </w:p>
    <w:p w:rsidR="004449A0" w:rsidRPr="001B1FA3" w:rsidRDefault="004449A0" w:rsidP="004449A0">
      <w:pPr>
        <w:ind w:left="1068"/>
        <w:rPr>
          <w:rFonts w:ascii="Arial" w:hAnsi="Arial" w:cs="Arial"/>
          <w:sz w:val="24"/>
          <w:szCs w:val="24"/>
        </w:rPr>
      </w:pPr>
    </w:p>
    <w:p w:rsidR="00DF6755" w:rsidRDefault="00F670AE" w:rsidP="00C40C89">
      <w:pPr>
        <w:numPr>
          <w:ilvl w:val="0"/>
          <w:numId w:val="12"/>
        </w:numPr>
        <w:rPr>
          <w:rFonts w:ascii="Arial" w:hAnsi="Arial" w:cs="Arial"/>
          <w:sz w:val="24"/>
          <w:szCs w:val="24"/>
        </w:rPr>
      </w:pPr>
      <w:r w:rsidRPr="001B1FA3">
        <w:rPr>
          <w:rFonts w:ascii="Arial" w:hAnsi="Arial" w:cs="Arial"/>
          <w:sz w:val="24"/>
          <w:szCs w:val="24"/>
        </w:rPr>
        <w:t xml:space="preserve">Zaświadczenie </w:t>
      </w:r>
      <w:r w:rsidR="00C862F3">
        <w:rPr>
          <w:rFonts w:ascii="Arial" w:hAnsi="Arial" w:cs="Arial"/>
          <w:sz w:val="24"/>
          <w:szCs w:val="24"/>
        </w:rPr>
        <w:t>D</w:t>
      </w:r>
      <w:r w:rsidRPr="001B1FA3">
        <w:rPr>
          <w:rFonts w:ascii="Arial" w:hAnsi="Arial" w:cs="Arial"/>
          <w:sz w:val="24"/>
          <w:szCs w:val="24"/>
        </w:rPr>
        <w:t>OI</w:t>
      </w:r>
      <w:r w:rsidR="00C40C89">
        <w:rPr>
          <w:rFonts w:ascii="Arial" w:hAnsi="Arial" w:cs="Arial"/>
          <w:sz w:val="24"/>
          <w:szCs w:val="24"/>
        </w:rPr>
        <w:t>IB</w:t>
      </w:r>
    </w:p>
    <w:p w:rsidR="00631D9A" w:rsidRPr="00C40C89" w:rsidRDefault="00631D9A" w:rsidP="00C40C89">
      <w:pPr>
        <w:numPr>
          <w:ilvl w:val="0"/>
          <w:numId w:val="1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Uzgodnienie z Powiatem Kamiennogórskim</w:t>
      </w:r>
    </w:p>
    <w:p w:rsidR="00697873" w:rsidRDefault="00697873" w:rsidP="002E662D">
      <w:pPr>
        <w:numPr>
          <w:ilvl w:val="0"/>
          <w:numId w:val="1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Uzgodnienie z Gminą Lubawka</w:t>
      </w:r>
    </w:p>
    <w:p w:rsidR="00631D9A" w:rsidRPr="00631D9A" w:rsidRDefault="00631D9A" w:rsidP="00631D9A">
      <w:pPr>
        <w:numPr>
          <w:ilvl w:val="0"/>
          <w:numId w:val="1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Informacja do planu BIOZ</w:t>
      </w:r>
    </w:p>
    <w:p w:rsidR="00697873" w:rsidRPr="00697873" w:rsidRDefault="00FC7200" w:rsidP="00697873">
      <w:pPr>
        <w:numPr>
          <w:ilvl w:val="0"/>
          <w:numId w:val="1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Protokół z narady koordynacyjnej</w:t>
      </w:r>
    </w:p>
    <w:p w:rsidR="006C1A83" w:rsidRDefault="007B5508" w:rsidP="00F12EA3">
      <w:pPr>
        <w:numPr>
          <w:ilvl w:val="0"/>
          <w:numId w:val="12"/>
        </w:numPr>
        <w:rPr>
          <w:rFonts w:ascii="Arial" w:hAnsi="Arial" w:cs="Arial"/>
          <w:sz w:val="24"/>
          <w:szCs w:val="24"/>
        </w:rPr>
      </w:pPr>
      <w:r w:rsidRPr="001B1FA3">
        <w:rPr>
          <w:rFonts w:ascii="Arial" w:hAnsi="Arial" w:cs="Arial"/>
          <w:sz w:val="24"/>
          <w:szCs w:val="24"/>
        </w:rPr>
        <w:t>Projekt zag</w:t>
      </w:r>
      <w:r w:rsidR="00B05BE7">
        <w:rPr>
          <w:rFonts w:ascii="Arial" w:hAnsi="Arial" w:cs="Arial"/>
          <w:sz w:val="24"/>
          <w:szCs w:val="24"/>
        </w:rPr>
        <w:t>ospodarowania terenu</w:t>
      </w:r>
      <w:r w:rsidR="00C40C89">
        <w:rPr>
          <w:rFonts w:ascii="Arial" w:hAnsi="Arial" w:cs="Arial"/>
          <w:sz w:val="24"/>
          <w:szCs w:val="24"/>
        </w:rPr>
        <w:t xml:space="preserve"> (PZT)</w:t>
      </w:r>
    </w:p>
    <w:p w:rsidR="0010336D" w:rsidRDefault="0010336D" w:rsidP="00FC7200">
      <w:pPr>
        <w:ind w:left="1428"/>
        <w:rPr>
          <w:rFonts w:ascii="Arial" w:hAnsi="Arial" w:cs="Arial"/>
          <w:sz w:val="24"/>
          <w:szCs w:val="24"/>
        </w:rPr>
      </w:pPr>
    </w:p>
    <w:p w:rsidR="007B5508" w:rsidRPr="001B1FA3" w:rsidRDefault="007B5508" w:rsidP="007B5508">
      <w:pPr>
        <w:ind w:left="1788"/>
        <w:rPr>
          <w:rFonts w:ascii="Arial" w:hAnsi="Arial" w:cs="Arial"/>
          <w:sz w:val="24"/>
          <w:szCs w:val="24"/>
        </w:rPr>
      </w:pPr>
    </w:p>
    <w:p w:rsidR="00E73149" w:rsidRPr="001B1FA3" w:rsidRDefault="00E73149" w:rsidP="00E73149">
      <w:pPr>
        <w:ind w:left="1788"/>
        <w:rPr>
          <w:rFonts w:ascii="Arial" w:hAnsi="Arial" w:cs="Arial"/>
          <w:sz w:val="24"/>
          <w:szCs w:val="24"/>
        </w:rPr>
      </w:pPr>
    </w:p>
    <w:p w:rsidR="0021679B" w:rsidRPr="001B1FA3" w:rsidRDefault="0021679B" w:rsidP="00316318">
      <w:pPr>
        <w:ind w:left="1428"/>
        <w:rPr>
          <w:rFonts w:ascii="Arial" w:hAnsi="Arial" w:cs="Arial"/>
          <w:sz w:val="24"/>
          <w:szCs w:val="24"/>
        </w:rPr>
      </w:pPr>
    </w:p>
    <w:p w:rsidR="00AD0FC8" w:rsidRPr="001B1FA3" w:rsidRDefault="00AD0FC8" w:rsidP="00AD0FC8">
      <w:pPr>
        <w:ind w:left="1788"/>
        <w:rPr>
          <w:rFonts w:ascii="Arial" w:hAnsi="Arial" w:cs="Arial"/>
          <w:sz w:val="24"/>
          <w:szCs w:val="24"/>
        </w:rPr>
      </w:pPr>
    </w:p>
    <w:p w:rsidR="00F25236" w:rsidRPr="001B1FA3" w:rsidRDefault="00F25236" w:rsidP="00F25236">
      <w:pPr>
        <w:ind w:left="1788"/>
        <w:rPr>
          <w:rFonts w:ascii="Arial" w:hAnsi="Arial" w:cs="Arial"/>
          <w:sz w:val="24"/>
          <w:szCs w:val="24"/>
        </w:rPr>
      </w:pPr>
    </w:p>
    <w:p w:rsidR="00F25236" w:rsidRPr="001B1FA3" w:rsidRDefault="00F25236" w:rsidP="00F25236">
      <w:pPr>
        <w:ind w:left="1788"/>
        <w:rPr>
          <w:rFonts w:ascii="Arial" w:hAnsi="Arial" w:cs="Arial"/>
          <w:sz w:val="24"/>
          <w:szCs w:val="24"/>
        </w:rPr>
      </w:pPr>
    </w:p>
    <w:p w:rsidR="000C7FAC" w:rsidRPr="001B1FA3" w:rsidRDefault="000C7FAC" w:rsidP="000C7FAC">
      <w:pPr>
        <w:rPr>
          <w:rFonts w:ascii="Arial" w:hAnsi="Arial" w:cs="Arial"/>
          <w:sz w:val="24"/>
          <w:szCs w:val="24"/>
        </w:rPr>
      </w:pPr>
    </w:p>
    <w:p w:rsidR="000C7FAC" w:rsidRDefault="000C7FAC" w:rsidP="000C7FAC">
      <w:pPr>
        <w:rPr>
          <w:rFonts w:ascii="Arial" w:hAnsi="Arial" w:cs="Arial"/>
          <w:sz w:val="24"/>
          <w:szCs w:val="24"/>
        </w:rPr>
      </w:pPr>
    </w:p>
    <w:p w:rsidR="002E662D" w:rsidRDefault="002E662D" w:rsidP="000C7FAC">
      <w:pPr>
        <w:rPr>
          <w:rFonts w:ascii="Arial" w:hAnsi="Arial" w:cs="Arial"/>
          <w:sz w:val="24"/>
          <w:szCs w:val="24"/>
        </w:rPr>
      </w:pPr>
    </w:p>
    <w:p w:rsidR="002E662D" w:rsidRDefault="002E662D" w:rsidP="000C7FAC">
      <w:pPr>
        <w:rPr>
          <w:rFonts w:ascii="Arial" w:hAnsi="Arial" w:cs="Arial"/>
          <w:sz w:val="24"/>
          <w:szCs w:val="24"/>
        </w:rPr>
      </w:pPr>
    </w:p>
    <w:p w:rsidR="002E662D" w:rsidRDefault="002E662D" w:rsidP="000C7FAC">
      <w:pPr>
        <w:rPr>
          <w:rFonts w:ascii="Arial" w:hAnsi="Arial" w:cs="Arial"/>
          <w:sz w:val="24"/>
          <w:szCs w:val="24"/>
        </w:rPr>
      </w:pPr>
    </w:p>
    <w:p w:rsidR="00C40C89" w:rsidRDefault="00C40C89" w:rsidP="000C7FAC">
      <w:pPr>
        <w:rPr>
          <w:rFonts w:ascii="Arial" w:hAnsi="Arial" w:cs="Arial"/>
          <w:sz w:val="24"/>
          <w:szCs w:val="24"/>
        </w:rPr>
      </w:pPr>
    </w:p>
    <w:p w:rsidR="00C40C89" w:rsidRPr="001B1FA3" w:rsidRDefault="00C40C89" w:rsidP="000C7FAC">
      <w:pPr>
        <w:rPr>
          <w:rFonts w:ascii="Arial" w:hAnsi="Arial" w:cs="Arial"/>
          <w:sz w:val="24"/>
          <w:szCs w:val="24"/>
        </w:rPr>
      </w:pPr>
    </w:p>
    <w:p w:rsidR="00106625" w:rsidRDefault="00106625" w:rsidP="000C7FAC">
      <w:pPr>
        <w:rPr>
          <w:rFonts w:ascii="Arial" w:hAnsi="Arial" w:cs="Arial"/>
          <w:sz w:val="24"/>
          <w:szCs w:val="24"/>
        </w:rPr>
      </w:pPr>
    </w:p>
    <w:p w:rsidR="0092212C" w:rsidRDefault="0092212C" w:rsidP="000C7FAC">
      <w:pPr>
        <w:rPr>
          <w:rFonts w:ascii="Arial" w:hAnsi="Arial" w:cs="Arial"/>
          <w:sz w:val="24"/>
          <w:szCs w:val="24"/>
        </w:rPr>
      </w:pPr>
    </w:p>
    <w:p w:rsidR="0092212C" w:rsidRDefault="0092212C" w:rsidP="000C7FAC">
      <w:pPr>
        <w:rPr>
          <w:rFonts w:ascii="Arial" w:hAnsi="Arial" w:cs="Arial"/>
          <w:sz w:val="24"/>
          <w:szCs w:val="24"/>
        </w:rPr>
      </w:pPr>
    </w:p>
    <w:p w:rsidR="00FC7200" w:rsidRDefault="00FC7200" w:rsidP="000C7FAC">
      <w:pPr>
        <w:rPr>
          <w:rFonts w:ascii="Arial" w:hAnsi="Arial" w:cs="Arial"/>
          <w:sz w:val="24"/>
          <w:szCs w:val="24"/>
        </w:rPr>
      </w:pPr>
    </w:p>
    <w:p w:rsidR="00FC7200" w:rsidRDefault="00FC7200" w:rsidP="000C7FAC">
      <w:pPr>
        <w:rPr>
          <w:rFonts w:ascii="Arial" w:hAnsi="Arial" w:cs="Arial"/>
          <w:sz w:val="24"/>
          <w:szCs w:val="24"/>
        </w:rPr>
      </w:pPr>
    </w:p>
    <w:p w:rsidR="00B05BE7" w:rsidRPr="001B1FA3" w:rsidRDefault="00B05BE7" w:rsidP="000C7FAC">
      <w:pPr>
        <w:rPr>
          <w:rFonts w:ascii="Arial" w:hAnsi="Arial" w:cs="Arial"/>
          <w:sz w:val="24"/>
          <w:szCs w:val="24"/>
        </w:rPr>
      </w:pPr>
    </w:p>
    <w:p w:rsidR="000C7FAC" w:rsidRDefault="000C7FAC" w:rsidP="000C7FAC">
      <w:pPr>
        <w:numPr>
          <w:ilvl w:val="0"/>
          <w:numId w:val="4"/>
        </w:numPr>
        <w:rPr>
          <w:rFonts w:ascii="Arial" w:hAnsi="Arial" w:cs="Arial"/>
          <w:sz w:val="24"/>
          <w:szCs w:val="24"/>
          <w:u w:val="single"/>
        </w:rPr>
      </w:pPr>
      <w:r w:rsidRPr="001B1FA3">
        <w:rPr>
          <w:rFonts w:ascii="Arial" w:hAnsi="Arial" w:cs="Arial"/>
          <w:sz w:val="24"/>
          <w:szCs w:val="24"/>
          <w:u w:val="single"/>
        </w:rPr>
        <w:t>Wstęp.</w:t>
      </w:r>
    </w:p>
    <w:p w:rsidR="00FC7200" w:rsidRPr="001B1FA3" w:rsidRDefault="00FC7200" w:rsidP="00FC7200">
      <w:pPr>
        <w:ind w:left="360"/>
        <w:rPr>
          <w:rFonts w:ascii="Arial" w:hAnsi="Arial" w:cs="Arial"/>
          <w:sz w:val="24"/>
          <w:szCs w:val="24"/>
          <w:u w:val="single"/>
        </w:rPr>
      </w:pPr>
    </w:p>
    <w:p w:rsidR="00FD466F" w:rsidRDefault="00FD466F" w:rsidP="000C7FAC">
      <w:pPr>
        <w:rPr>
          <w:rFonts w:ascii="Arial" w:hAnsi="Arial" w:cs="Arial"/>
          <w:sz w:val="24"/>
          <w:szCs w:val="24"/>
        </w:rPr>
      </w:pPr>
    </w:p>
    <w:p w:rsidR="000C7FAC" w:rsidRPr="001B1FA3" w:rsidRDefault="000C7FAC" w:rsidP="000C7FAC">
      <w:pPr>
        <w:rPr>
          <w:rFonts w:ascii="Arial" w:hAnsi="Arial" w:cs="Arial"/>
          <w:sz w:val="24"/>
          <w:szCs w:val="24"/>
        </w:rPr>
      </w:pPr>
      <w:r w:rsidRPr="001B1FA3">
        <w:rPr>
          <w:rFonts w:ascii="Arial" w:hAnsi="Arial" w:cs="Arial"/>
          <w:sz w:val="24"/>
          <w:szCs w:val="24"/>
        </w:rPr>
        <w:t>1.1.Podstawa opracowania projektu</w:t>
      </w:r>
      <w:r w:rsidRPr="001B1FA3">
        <w:rPr>
          <w:rFonts w:ascii="Arial" w:hAnsi="Arial" w:cs="Arial"/>
          <w:sz w:val="24"/>
          <w:szCs w:val="24"/>
          <w:u w:val="single"/>
        </w:rPr>
        <w:t xml:space="preserve"> </w:t>
      </w:r>
    </w:p>
    <w:p w:rsidR="00051B35" w:rsidRPr="001B1FA3" w:rsidRDefault="000C7FAC" w:rsidP="0054769A">
      <w:pPr>
        <w:ind w:left="142"/>
        <w:rPr>
          <w:rFonts w:ascii="Arial" w:hAnsi="Arial" w:cs="Arial"/>
          <w:sz w:val="24"/>
          <w:szCs w:val="24"/>
          <w:u w:val="single"/>
        </w:rPr>
      </w:pPr>
      <w:r w:rsidRPr="001B1FA3">
        <w:rPr>
          <w:rFonts w:ascii="Arial" w:hAnsi="Arial" w:cs="Arial"/>
          <w:sz w:val="24"/>
          <w:szCs w:val="24"/>
          <w:u w:val="single"/>
        </w:rPr>
        <w:t xml:space="preserve"> </w:t>
      </w:r>
    </w:p>
    <w:p w:rsidR="00FB7065" w:rsidRDefault="000C7FAC" w:rsidP="004449A0">
      <w:pPr>
        <w:ind w:left="708"/>
        <w:rPr>
          <w:rFonts w:ascii="Arial" w:hAnsi="Arial" w:cs="Arial"/>
          <w:sz w:val="24"/>
          <w:szCs w:val="24"/>
        </w:rPr>
      </w:pPr>
      <w:r w:rsidRPr="001B1FA3">
        <w:rPr>
          <w:rFonts w:ascii="Arial" w:hAnsi="Arial" w:cs="Arial"/>
          <w:sz w:val="24"/>
          <w:szCs w:val="24"/>
        </w:rPr>
        <w:t xml:space="preserve">       Projekt niniejszy został opracowany</w:t>
      </w:r>
      <w:r w:rsidR="004449A0" w:rsidRPr="001B1FA3">
        <w:rPr>
          <w:rFonts w:ascii="Arial" w:hAnsi="Arial" w:cs="Arial"/>
          <w:sz w:val="24"/>
          <w:szCs w:val="24"/>
        </w:rPr>
        <w:t xml:space="preserve"> na podstawie umowy</w:t>
      </w:r>
      <w:r w:rsidRPr="001B1FA3">
        <w:rPr>
          <w:rFonts w:ascii="Arial" w:hAnsi="Arial" w:cs="Arial"/>
          <w:sz w:val="24"/>
          <w:szCs w:val="24"/>
        </w:rPr>
        <w:t xml:space="preserve"> zawar</w:t>
      </w:r>
      <w:r w:rsidR="00FB7065">
        <w:rPr>
          <w:rFonts w:ascii="Arial" w:hAnsi="Arial" w:cs="Arial"/>
          <w:sz w:val="24"/>
          <w:szCs w:val="24"/>
        </w:rPr>
        <w:t>tej pomiędzy Zamawiającym:</w:t>
      </w:r>
    </w:p>
    <w:p w:rsidR="0021679B" w:rsidRDefault="00FB7065" w:rsidP="00FB7065">
      <w:pPr>
        <w:numPr>
          <w:ilvl w:val="0"/>
          <w:numId w:val="38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Gmina Lubawka, Plac Wolności 1, 58-420 Lubawka</w:t>
      </w:r>
    </w:p>
    <w:p w:rsidR="00FB7065" w:rsidRPr="001B1FA3" w:rsidRDefault="00FB7065" w:rsidP="00FB7065">
      <w:pPr>
        <w:ind w:left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Wykonawcą:</w:t>
      </w:r>
    </w:p>
    <w:p w:rsidR="00FB7065" w:rsidRDefault="00F10E9B" w:rsidP="00FB7065">
      <w:pPr>
        <w:numPr>
          <w:ilvl w:val="0"/>
          <w:numId w:val="38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PPHU</w:t>
      </w:r>
      <w:r w:rsidR="0021679B" w:rsidRPr="001B1FA3">
        <w:rPr>
          <w:rFonts w:ascii="Arial" w:hAnsi="Arial" w:cs="Arial"/>
          <w:sz w:val="24"/>
          <w:szCs w:val="24"/>
        </w:rPr>
        <w:t xml:space="preserve"> </w:t>
      </w:r>
      <w:r w:rsidR="004449A0" w:rsidRPr="001B1FA3">
        <w:rPr>
          <w:rFonts w:ascii="Arial" w:hAnsi="Arial" w:cs="Arial"/>
          <w:sz w:val="24"/>
          <w:szCs w:val="24"/>
        </w:rPr>
        <w:t>„CHEMAR-</w:t>
      </w:r>
      <w:r w:rsidR="000C7FAC" w:rsidRPr="001B1FA3">
        <w:rPr>
          <w:rFonts w:ascii="Arial" w:hAnsi="Arial" w:cs="Arial"/>
          <w:sz w:val="24"/>
          <w:szCs w:val="24"/>
        </w:rPr>
        <w:t xml:space="preserve">I” </w:t>
      </w:r>
      <w:r w:rsidR="00C5271D">
        <w:rPr>
          <w:rFonts w:ascii="Arial" w:hAnsi="Arial" w:cs="Arial"/>
          <w:sz w:val="24"/>
          <w:szCs w:val="24"/>
        </w:rPr>
        <w:t xml:space="preserve">Ryszard Wiatr </w:t>
      </w:r>
      <w:r w:rsidR="00FB7065">
        <w:rPr>
          <w:rFonts w:ascii="Arial" w:hAnsi="Arial" w:cs="Arial"/>
          <w:sz w:val="24"/>
          <w:szCs w:val="24"/>
        </w:rPr>
        <w:t xml:space="preserve"> – jako Jednostka Projektowa,</w:t>
      </w:r>
    </w:p>
    <w:p w:rsidR="000C7FAC" w:rsidRPr="001B1FA3" w:rsidRDefault="007E621F" w:rsidP="00FB7065">
      <w:pPr>
        <w:ind w:left="120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ul. Krucza</w:t>
      </w:r>
      <w:r w:rsidR="00FB7065">
        <w:rPr>
          <w:rFonts w:ascii="Arial" w:hAnsi="Arial" w:cs="Arial"/>
          <w:sz w:val="24"/>
          <w:szCs w:val="24"/>
        </w:rPr>
        <w:t xml:space="preserve"> 13, 58-420 Lubawka</w:t>
      </w:r>
    </w:p>
    <w:p w:rsidR="000C7FAC" w:rsidRPr="001B1FA3" w:rsidRDefault="000C7FAC" w:rsidP="000C7FAC">
      <w:pPr>
        <w:rPr>
          <w:rFonts w:ascii="Arial" w:hAnsi="Arial" w:cs="Arial"/>
          <w:sz w:val="24"/>
          <w:szCs w:val="24"/>
        </w:rPr>
      </w:pPr>
    </w:p>
    <w:p w:rsidR="000C7FAC" w:rsidRPr="001B1FA3" w:rsidRDefault="000C7FAC" w:rsidP="000C7FAC">
      <w:pPr>
        <w:rPr>
          <w:rFonts w:ascii="Arial" w:hAnsi="Arial" w:cs="Arial"/>
          <w:sz w:val="24"/>
          <w:szCs w:val="24"/>
        </w:rPr>
      </w:pPr>
      <w:r w:rsidRPr="001B1FA3">
        <w:rPr>
          <w:rFonts w:ascii="Arial" w:hAnsi="Arial" w:cs="Arial"/>
          <w:sz w:val="24"/>
          <w:szCs w:val="24"/>
        </w:rPr>
        <w:t>1.2.Zakres projektu</w:t>
      </w:r>
    </w:p>
    <w:p w:rsidR="000C7FAC" w:rsidRPr="001B1FA3" w:rsidRDefault="000C7FAC" w:rsidP="000C7FAC">
      <w:pPr>
        <w:rPr>
          <w:rFonts w:ascii="Arial" w:hAnsi="Arial" w:cs="Arial"/>
          <w:sz w:val="24"/>
          <w:szCs w:val="24"/>
        </w:rPr>
      </w:pPr>
    </w:p>
    <w:p w:rsidR="000C7FAC" w:rsidRPr="001B1FA3" w:rsidRDefault="00C862F3" w:rsidP="004449A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Projekt budowlany</w:t>
      </w:r>
      <w:r w:rsidR="000C7FAC" w:rsidRPr="001B1FA3">
        <w:rPr>
          <w:rFonts w:ascii="Arial" w:hAnsi="Arial" w:cs="Arial"/>
          <w:sz w:val="24"/>
          <w:szCs w:val="24"/>
        </w:rPr>
        <w:t xml:space="preserve"> obejmuje następujące elementy :</w:t>
      </w:r>
    </w:p>
    <w:p w:rsidR="00A70AD2" w:rsidRPr="002E662D" w:rsidRDefault="00B24E01" w:rsidP="002E662D">
      <w:pPr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oświetlenie uliczne w rejonie ulicy Lipowej w Lubawce</w:t>
      </w:r>
      <w:r w:rsidR="007E621F">
        <w:rPr>
          <w:rFonts w:ascii="Arial" w:hAnsi="Arial" w:cs="Arial"/>
          <w:sz w:val="24"/>
          <w:szCs w:val="24"/>
        </w:rPr>
        <w:t>.</w:t>
      </w:r>
    </w:p>
    <w:p w:rsidR="000C7FAC" w:rsidRPr="001B1FA3" w:rsidRDefault="000C7FAC" w:rsidP="000C7FAC">
      <w:pPr>
        <w:rPr>
          <w:rFonts w:ascii="Arial" w:hAnsi="Arial" w:cs="Arial"/>
          <w:sz w:val="24"/>
          <w:szCs w:val="24"/>
        </w:rPr>
      </w:pPr>
    </w:p>
    <w:p w:rsidR="000C7FAC" w:rsidRPr="001B1FA3" w:rsidRDefault="000C7FAC" w:rsidP="000C7FAC">
      <w:pPr>
        <w:rPr>
          <w:rFonts w:ascii="Arial" w:hAnsi="Arial" w:cs="Arial"/>
          <w:sz w:val="24"/>
          <w:szCs w:val="24"/>
        </w:rPr>
      </w:pPr>
      <w:r w:rsidRPr="001B1FA3">
        <w:rPr>
          <w:rFonts w:ascii="Arial" w:hAnsi="Arial" w:cs="Arial"/>
          <w:sz w:val="24"/>
          <w:szCs w:val="24"/>
        </w:rPr>
        <w:t>1</w:t>
      </w:r>
      <w:r w:rsidRPr="0024490D">
        <w:rPr>
          <w:rFonts w:ascii="Arial" w:hAnsi="Arial" w:cs="Arial"/>
          <w:sz w:val="24"/>
          <w:szCs w:val="24"/>
          <w:u w:val="single"/>
        </w:rPr>
        <w:t>.3.Założenia i materiały pomocnicze</w:t>
      </w:r>
      <w:r w:rsidRPr="001B1FA3">
        <w:rPr>
          <w:rFonts w:ascii="Arial" w:hAnsi="Arial" w:cs="Arial"/>
          <w:sz w:val="24"/>
          <w:szCs w:val="24"/>
        </w:rPr>
        <w:t xml:space="preserve"> </w:t>
      </w:r>
    </w:p>
    <w:p w:rsidR="00F25236" w:rsidRPr="001B1FA3" w:rsidRDefault="00F25236" w:rsidP="000C7FAC">
      <w:pPr>
        <w:rPr>
          <w:rFonts w:ascii="Arial" w:hAnsi="Arial" w:cs="Arial"/>
          <w:sz w:val="24"/>
          <w:szCs w:val="24"/>
        </w:rPr>
      </w:pPr>
    </w:p>
    <w:p w:rsidR="000C7FAC" w:rsidRPr="001B1FA3" w:rsidRDefault="000C7FAC" w:rsidP="000C7FAC">
      <w:pPr>
        <w:rPr>
          <w:rFonts w:ascii="Arial" w:hAnsi="Arial" w:cs="Arial"/>
          <w:sz w:val="24"/>
          <w:szCs w:val="24"/>
        </w:rPr>
      </w:pPr>
      <w:r w:rsidRPr="001B1FA3">
        <w:rPr>
          <w:rFonts w:ascii="Arial" w:hAnsi="Arial" w:cs="Arial"/>
          <w:sz w:val="24"/>
          <w:szCs w:val="24"/>
        </w:rPr>
        <w:t xml:space="preserve">        Za podstawę do opracowania projektu przyjęto następujące materiały :</w:t>
      </w:r>
    </w:p>
    <w:p w:rsidR="000C7FAC" w:rsidRPr="001B1FA3" w:rsidRDefault="000C7FAC" w:rsidP="004449A0">
      <w:pPr>
        <w:ind w:left="360"/>
        <w:rPr>
          <w:rFonts w:ascii="Arial" w:hAnsi="Arial" w:cs="Arial"/>
          <w:sz w:val="24"/>
          <w:szCs w:val="24"/>
        </w:rPr>
      </w:pPr>
    </w:p>
    <w:p w:rsidR="000C7FAC" w:rsidRDefault="00BC6CCB" w:rsidP="000C7FAC">
      <w:pPr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</w:t>
      </w:r>
      <w:r w:rsidR="008F54B9">
        <w:rPr>
          <w:rFonts w:ascii="Arial" w:hAnsi="Arial" w:cs="Arial"/>
          <w:sz w:val="24"/>
          <w:szCs w:val="24"/>
        </w:rPr>
        <w:t>apę do celów proj</w:t>
      </w:r>
      <w:r>
        <w:rPr>
          <w:rFonts w:ascii="Arial" w:hAnsi="Arial" w:cs="Arial"/>
          <w:sz w:val="24"/>
          <w:szCs w:val="24"/>
        </w:rPr>
        <w:t xml:space="preserve">ektowych </w:t>
      </w:r>
    </w:p>
    <w:p w:rsidR="00FC7200" w:rsidRPr="001B1FA3" w:rsidRDefault="00FC7200" w:rsidP="000C7FAC">
      <w:pPr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Informacje uzyskane w terenie podczas wizji lokalnej</w:t>
      </w:r>
    </w:p>
    <w:p w:rsidR="000C7FAC" w:rsidRPr="001B1FA3" w:rsidRDefault="000C7FAC" w:rsidP="000C7FAC">
      <w:pPr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1B1FA3">
        <w:rPr>
          <w:rFonts w:ascii="Arial" w:hAnsi="Arial" w:cs="Arial"/>
          <w:sz w:val="24"/>
          <w:szCs w:val="24"/>
        </w:rPr>
        <w:t>Katalogi branżowe urządzeń elektrycznych</w:t>
      </w:r>
    </w:p>
    <w:p w:rsidR="000C7FAC" w:rsidRPr="001B1FA3" w:rsidRDefault="000C7FAC" w:rsidP="000C7FAC">
      <w:pPr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1B1FA3">
        <w:rPr>
          <w:rFonts w:ascii="Arial" w:hAnsi="Arial" w:cs="Arial"/>
          <w:sz w:val="24"/>
          <w:szCs w:val="24"/>
        </w:rPr>
        <w:t>Normy PN/E oraz normy branżowe</w:t>
      </w:r>
    </w:p>
    <w:p w:rsidR="00957242" w:rsidRPr="00224E17" w:rsidRDefault="004449A0" w:rsidP="000C7FAC">
      <w:pPr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1B1FA3">
        <w:rPr>
          <w:rFonts w:ascii="Arial" w:hAnsi="Arial" w:cs="Arial"/>
          <w:sz w:val="24"/>
          <w:szCs w:val="24"/>
        </w:rPr>
        <w:t>Uzgodnienia z Inwestorem</w:t>
      </w:r>
    </w:p>
    <w:p w:rsidR="0049289B" w:rsidRDefault="0049289B" w:rsidP="000C7FAC">
      <w:pPr>
        <w:rPr>
          <w:rFonts w:ascii="Arial" w:hAnsi="Arial" w:cs="Arial"/>
          <w:sz w:val="24"/>
          <w:szCs w:val="24"/>
        </w:rPr>
      </w:pPr>
    </w:p>
    <w:p w:rsidR="00FC7200" w:rsidRDefault="00FC7200" w:rsidP="000C7FAC">
      <w:pPr>
        <w:rPr>
          <w:rFonts w:ascii="Arial" w:hAnsi="Arial" w:cs="Arial"/>
          <w:sz w:val="24"/>
          <w:szCs w:val="24"/>
        </w:rPr>
      </w:pPr>
    </w:p>
    <w:p w:rsidR="0092212C" w:rsidRPr="001B1FA3" w:rsidRDefault="0092212C" w:rsidP="000C7FAC">
      <w:pPr>
        <w:rPr>
          <w:rFonts w:ascii="Arial" w:hAnsi="Arial" w:cs="Arial"/>
          <w:sz w:val="24"/>
          <w:szCs w:val="24"/>
        </w:rPr>
      </w:pPr>
    </w:p>
    <w:p w:rsidR="000C7FAC" w:rsidRPr="00F10E9B" w:rsidRDefault="0086326E" w:rsidP="00FD466F">
      <w:pPr>
        <w:numPr>
          <w:ilvl w:val="0"/>
          <w:numId w:val="4"/>
        </w:numPr>
        <w:rPr>
          <w:rFonts w:ascii="Arial" w:hAnsi="Arial" w:cs="Arial"/>
          <w:b/>
          <w:sz w:val="24"/>
          <w:szCs w:val="24"/>
        </w:rPr>
      </w:pPr>
      <w:r w:rsidRPr="00F10E9B">
        <w:rPr>
          <w:rFonts w:ascii="Arial" w:hAnsi="Arial" w:cs="Arial"/>
          <w:b/>
          <w:sz w:val="24"/>
          <w:szCs w:val="24"/>
          <w:u w:val="single"/>
        </w:rPr>
        <w:t>Projekt zagospodarowania terenu</w:t>
      </w:r>
      <w:r w:rsidR="000C7FAC" w:rsidRPr="00F10E9B"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="000C7FAC" w:rsidRPr="00F10E9B">
        <w:rPr>
          <w:rFonts w:ascii="Arial" w:hAnsi="Arial" w:cs="Arial"/>
          <w:b/>
          <w:sz w:val="24"/>
          <w:szCs w:val="24"/>
        </w:rPr>
        <w:t xml:space="preserve">  </w:t>
      </w:r>
    </w:p>
    <w:p w:rsidR="000C7FAC" w:rsidRPr="001B1FA3" w:rsidRDefault="000C7FAC" w:rsidP="000C7FAC">
      <w:pPr>
        <w:rPr>
          <w:rFonts w:ascii="Arial" w:hAnsi="Arial" w:cs="Arial"/>
          <w:sz w:val="24"/>
          <w:szCs w:val="24"/>
        </w:rPr>
      </w:pPr>
    </w:p>
    <w:p w:rsidR="00051B35" w:rsidRDefault="004449A0" w:rsidP="000C7FAC">
      <w:pPr>
        <w:rPr>
          <w:rFonts w:ascii="Arial" w:hAnsi="Arial" w:cs="Arial"/>
          <w:sz w:val="24"/>
          <w:szCs w:val="24"/>
        </w:rPr>
      </w:pPr>
      <w:r w:rsidRPr="001B1FA3">
        <w:rPr>
          <w:rFonts w:ascii="Arial" w:hAnsi="Arial" w:cs="Arial"/>
          <w:sz w:val="24"/>
          <w:szCs w:val="24"/>
        </w:rPr>
        <w:t>2.1</w:t>
      </w:r>
      <w:r w:rsidR="000C7FAC" w:rsidRPr="001B1FA3">
        <w:rPr>
          <w:rFonts w:ascii="Arial" w:hAnsi="Arial" w:cs="Arial"/>
          <w:sz w:val="24"/>
          <w:szCs w:val="24"/>
        </w:rPr>
        <w:t xml:space="preserve">. </w:t>
      </w:r>
      <w:r w:rsidR="00132AAD">
        <w:rPr>
          <w:rFonts w:ascii="Arial" w:hAnsi="Arial" w:cs="Arial"/>
          <w:sz w:val="24"/>
          <w:szCs w:val="24"/>
          <w:u w:val="single"/>
        </w:rPr>
        <w:t xml:space="preserve">Przedmiot </w:t>
      </w:r>
      <w:r w:rsidR="0086326E">
        <w:rPr>
          <w:rFonts w:ascii="Arial" w:hAnsi="Arial" w:cs="Arial"/>
          <w:sz w:val="24"/>
          <w:szCs w:val="24"/>
          <w:u w:val="single"/>
        </w:rPr>
        <w:t>inwestycji</w:t>
      </w:r>
    </w:p>
    <w:p w:rsidR="0086326E" w:rsidRPr="001B1FA3" w:rsidRDefault="0086326E" w:rsidP="000C7FAC">
      <w:pPr>
        <w:rPr>
          <w:rFonts w:ascii="Arial" w:hAnsi="Arial" w:cs="Arial"/>
          <w:sz w:val="24"/>
          <w:szCs w:val="24"/>
        </w:rPr>
      </w:pPr>
    </w:p>
    <w:p w:rsidR="00263B42" w:rsidRDefault="00833FAF" w:rsidP="0021679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Przedmiotem inwestycji jest </w:t>
      </w:r>
      <w:r w:rsidR="00D84CC0">
        <w:rPr>
          <w:rFonts w:ascii="Arial" w:hAnsi="Arial" w:cs="Arial"/>
          <w:sz w:val="24"/>
          <w:szCs w:val="24"/>
        </w:rPr>
        <w:t>roz</w:t>
      </w:r>
      <w:r w:rsidR="0086326E">
        <w:rPr>
          <w:rFonts w:ascii="Arial" w:hAnsi="Arial" w:cs="Arial"/>
          <w:sz w:val="24"/>
          <w:szCs w:val="24"/>
        </w:rPr>
        <w:t>budowa</w:t>
      </w:r>
      <w:r>
        <w:rPr>
          <w:rFonts w:ascii="Arial" w:hAnsi="Arial" w:cs="Arial"/>
          <w:sz w:val="24"/>
          <w:szCs w:val="24"/>
        </w:rPr>
        <w:t xml:space="preserve"> </w:t>
      </w:r>
      <w:r w:rsidR="00132AAD">
        <w:rPr>
          <w:rFonts w:ascii="Arial" w:hAnsi="Arial" w:cs="Arial"/>
          <w:sz w:val="24"/>
          <w:szCs w:val="24"/>
        </w:rPr>
        <w:t xml:space="preserve"> oświetlenia</w:t>
      </w:r>
      <w:r w:rsidR="00B24E01">
        <w:rPr>
          <w:rFonts w:ascii="Arial" w:hAnsi="Arial" w:cs="Arial"/>
          <w:sz w:val="24"/>
          <w:szCs w:val="24"/>
        </w:rPr>
        <w:t xml:space="preserve"> ulicznego w rejonie ulicy Lipowej w miejscowości Lubawka, obręb 0002, dz. nr: 50/31; 50/8; 50/6; 50/9; 49.</w:t>
      </w:r>
      <w:r w:rsidR="00132AAD">
        <w:rPr>
          <w:rFonts w:ascii="Arial" w:hAnsi="Arial" w:cs="Arial"/>
          <w:sz w:val="24"/>
          <w:szCs w:val="24"/>
        </w:rPr>
        <w:t xml:space="preserve"> </w:t>
      </w:r>
      <w:r w:rsidR="00B24E01">
        <w:rPr>
          <w:rFonts w:ascii="Arial" w:hAnsi="Arial" w:cs="Arial"/>
          <w:sz w:val="24"/>
          <w:szCs w:val="24"/>
        </w:rPr>
        <w:t xml:space="preserve"> </w:t>
      </w:r>
    </w:p>
    <w:p w:rsidR="0086326E" w:rsidRDefault="0086326E" w:rsidP="0021679B">
      <w:pPr>
        <w:rPr>
          <w:rFonts w:ascii="Arial" w:hAnsi="Arial" w:cs="Arial"/>
          <w:sz w:val="24"/>
          <w:szCs w:val="24"/>
        </w:rPr>
      </w:pPr>
    </w:p>
    <w:p w:rsidR="0086326E" w:rsidRDefault="0086326E" w:rsidP="0021679B">
      <w:pPr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 xml:space="preserve">2.2. </w:t>
      </w:r>
      <w:r w:rsidRPr="0086326E">
        <w:rPr>
          <w:rFonts w:ascii="Arial" w:hAnsi="Arial" w:cs="Arial"/>
          <w:sz w:val="24"/>
          <w:szCs w:val="24"/>
          <w:u w:val="single"/>
        </w:rPr>
        <w:t>Istniejący stan zagospodarowania terenu</w:t>
      </w:r>
    </w:p>
    <w:p w:rsidR="0086326E" w:rsidRDefault="0086326E" w:rsidP="0021679B">
      <w:pPr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 xml:space="preserve">  </w:t>
      </w:r>
    </w:p>
    <w:p w:rsidR="00B24E01" w:rsidRDefault="00B24E01" w:rsidP="0021679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Aktualnie ulica Lipowa w Lubawce</w:t>
      </w:r>
      <w:r w:rsidR="00DD61A8">
        <w:rPr>
          <w:rFonts w:ascii="Arial" w:hAnsi="Arial" w:cs="Arial"/>
          <w:sz w:val="24"/>
          <w:szCs w:val="24"/>
        </w:rPr>
        <w:t xml:space="preserve"> pos</w:t>
      </w:r>
      <w:r>
        <w:rPr>
          <w:rFonts w:ascii="Arial" w:hAnsi="Arial" w:cs="Arial"/>
          <w:sz w:val="24"/>
          <w:szCs w:val="24"/>
        </w:rPr>
        <w:t>iada oświetlenie drogowe</w:t>
      </w:r>
      <w:r w:rsidR="00D84CC0">
        <w:rPr>
          <w:rFonts w:ascii="Arial" w:hAnsi="Arial" w:cs="Arial"/>
          <w:sz w:val="24"/>
          <w:szCs w:val="24"/>
        </w:rPr>
        <w:t xml:space="preserve"> – brak </w:t>
      </w:r>
      <w:r>
        <w:rPr>
          <w:rFonts w:ascii="Arial" w:hAnsi="Arial" w:cs="Arial"/>
          <w:sz w:val="24"/>
          <w:szCs w:val="24"/>
        </w:rPr>
        <w:t xml:space="preserve">natomiast </w:t>
      </w:r>
      <w:r w:rsidR="00D84CC0">
        <w:rPr>
          <w:rFonts w:ascii="Arial" w:hAnsi="Arial" w:cs="Arial"/>
          <w:sz w:val="24"/>
          <w:szCs w:val="24"/>
        </w:rPr>
        <w:t>oświetlenia</w:t>
      </w:r>
      <w:r>
        <w:rPr>
          <w:rFonts w:ascii="Arial" w:hAnsi="Arial" w:cs="Arial"/>
          <w:sz w:val="24"/>
          <w:szCs w:val="24"/>
        </w:rPr>
        <w:t xml:space="preserve"> ulicznego w rejonie 3 łączników na osiedlu domków jednorodzinnych.</w:t>
      </w:r>
      <w:r w:rsidR="00D84CC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</w:t>
      </w:r>
    </w:p>
    <w:p w:rsidR="00C61D1B" w:rsidRDefault="00B24E01" w:rsidP="0021679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Brak oświetlenia na tych odcinkach</w:t>
      </w:r>
      <w:r w:rsidR="00D84CC0">
        <w:rPr>
          <w:rFonts w:ascii="Arial" w:hAnsi="Arial" w:cs="Arial"/>
          <w:sz w:val="24"/>
          <w:szCs w:val="24"/>
        </w:rPr>
        <w:t xml:space="preserve"> stwarza utrudnienie dla mieszkańców jak również może stanowić zagrożenie bezpieczeństwa w ruchu użytkownikom. </w:t>
      </w:r>
      <w:r w:rsidR="00DD61A8">
        <w:rPr>
          <w:rFonts w:ascii="Arial" w:hAnsi="Arial" w:cs="Arial"/>
          <w:sz w:val="24"/>
          <w:szCs w:val="24"/>
        </w:rPr>
        <w:t xml:space="preserve"> </w:t>
      </w:r>
    </w:p>
    <w:p w:rsidR="0092212C" w:rsidRDefault="0092212C" w:rsidP="0021679B">
      <w:pPr>
        <w:rPr>
          <w:rFonts w:ascii="Arial" w:hAnsi="Arial" w:cs="Arial"/>
          <w:sz w:val="24"/>
          <w:szCs w:val="24"/>
        </w:rPr>
      </w:pPr>
    </w:p>
    <w:p w:rsidR="0092212C" w:rsidRDefault="0092212C" w:rsidP="0021679B">
      <w:pPr>
        <w:rPr>
          <w:rFonts w:ascii="Arial" w:hAnsi="Arial" w:cs="Arial"/>
          <w:sz w:val="24"/>
          <w:szCs w:val="24"/>
        </w:rPr>
      </w:pPr>
    </w:p>
    <w:p w:rsidR="00FC7200" w:rsidRDefault="00FC7200" w:rsidP="0021679B">
      <w:pPr>
        <w:rPr>
          <w:rFonts w:ascii="Arial" w:hAnsi="Arial" w:cs="Arial"/>
          <w:sz w:val="24"/>
          <w:szCs w:val="24"/>
        </w:rPr>
      </w:pPr>
    </w:p>
    <w:p w:rsidR="0092212C" w:rsidRDefault="0092212C" w:rsidP="0021679B">
      <w:pPr>
        <w:rPr>
          <w:rFonts w:ascii="Arial" w:hAnsi="Arial" w:cs="Arial"/>
          <w:sz w:val="24"/>
          <w:szCs w:val="24"/>
        </w:rPr>
      </w:pPr>
    </w:p>
    <w:p w:rsidR="007A3357" w:rsidRDefault="00C61D1B" w:rsidP="0021679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2.3. </w:t>
      </w:r>
      <w:r w:rsidRPr="00C61D1B">
        <w:rPr>
          <w:rFonts w:ascii="Arial" w:hAnsi="Arial" w:cs="Arial"/>
          <w:sz w:val="24"/>
          <w:szCs w:val="24"/>
          <w:u w:val="single"/>
        </w:rPr>
        <w:t>Lokalizacj</w:t>
      </w:r>
      <w:r>
        <w:rPr>
          <w:rFonts w:ascii="Arial" w:hAnsi="Arial" w:cs="Arial"/>
          <w:sz w:val="24"/>
          <w:szCs w:val="24"/>
          <w:u w:val="single"/>
        </w:rPr>
        <w:t>a oświetlenia drogowego.</w:t>
      </w:r>
      <w:r>
        <w:rPr>
          <w:rFonts w:ascii="Arial" w:hAnsi="Arial" w:cs="Arial"/>
          <w:sz w:val="24"/>
          <w:szCs w:val="24"/>
        </w:rPr>
        <w:t xml:space="preserve"> </w:t>
      </w:r>
    </w:p>
    <w:p w:rsidR="007A3357" w:rsidRDefault="007A3357" w:rsidP="0021679B">
      <w:pPr>
        <w:rPr>
          <w:rFonts w:ascii="Arial" w:hAnsi="Arial" w:cs="Arial"/>
          <w:sz w:val="24"/>
          <w:szCs w:val="24"/>
        </w:rPr>
      </w:pPr>
    </w:p>
    <w:p w:rsidR="00C61D1B" w:rsidRDefault="007A3357" w:rsidP="0021679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Rozbudowę oświetlenia </w:t>
      </w:r>
      <w:r w:rsidR="00A2638D">
        <w:rPr>
          <w:rFonts w:ascii="Arial" w:hAnsi="Arial" w:cs="Arial"/>
          <w:sz w:val="24"/>
          <w:szCs w:val="24"/>
        </w:rPr>
        <w:t>projektuje się zrealizować przy zachowaniu następujących warunków</w:t>
      </w:r>
      <w:r w:rsidR="00C61D1B">
        <w:rPr>
          <w:rFonts w:ascii="Arial" w:hAnsi="Arial" w:cs="Arial"/>
          <w:sz w:val="24"/>
          <w:szCs w:val="24"/>
        </w:rPr>
        <w:t>:</w:t>
      </w:r>
    </w:p>
    <w:p w:rsidR="0024616C" w:rsidRDefault="0024616C" w:rsidP="0021679B">
      <w:pPr>
        <w:rPr>
          <w:rFonts w:ascii="Arial" w:hAnsi="Arial" w:cs="Arial"/>
          <w:sz w:val="24"/>
          <w:szCs w:val="24"/>
        </w:rPr>
      </w:pPr>
    </w:p>
    <w:p w:rsidR="0024616C" w:rsidRDefault="00BC6CCB" w:rsidP="004D7777">
      <w:pPr>
        <w:numPr>
          <w:ilvl w:val="0"/>
          <w:numId w:val="3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zasilan</w:t>
      </w:r>
      <w:r w:rsidR="009160A2">
        <w:rPr>
          <w:rFonts w:ascii="Arial" w:hAnsi="Arial" w:cs="Arial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>e</w:t>
      </w:r>
      <w:r w:rsidR="009160A2">
        <w:rPr>
          <w:rFonts w:ascii="Arial" w:hAnsi="Arial" w:cs="Arial"/>
          <w:sz w:val="24"/>
          <w:szCs w:val="24"/>
        </w:rPr>
        <w:t xml:space="preserve"> </w:t>
      </w:r>
      <w:r w:rsidR="00A52618">
        <w:rPr>
          <w:rFonts w:ascii="Arial" w:hAnsi="Arial" w:cs="Arial"/>
          <w:sz w:val="24"/>
          <w:szCs w:val="24"/>
        </w:rPr>
        <w:t xml:space="preserve">latarni oznaczonych na rysunku Nr 1 symbolami  L1-L6 projektuje się wykonać poprzez podłączenie do istniejącej </w:t>
      </w:r>
      <w:r w:rsidR="00AE2565">
        <w:rPr>
          <w:rFonts w:ascii="Arial" w:hAnsi="Arial" w:cs="Arial"/>
          <w:sz w:val="24"/>
          <w:szCs w:val="24"/>
        </w:rPr>
        <w:t xml:space="preserve">linii </w:t>
      </w:r>
      <w:r w:rsidR="00A52618">
        <w:rPr>
          <w:rFonts w:ascii="Arial" w:hAnsi="Arial" w:cs="Arial"/>
          <w:sz w:val="24"/>
          <w:szCs w:val="24"/>
        </w:rPr>
        <w:t xml:space="preserve">kablowej </w:t>
      </w:r>
      <w:r w:rsidR="00AE2565">
        <w:rPr>
          <w:rFonts w:ascii="Arial" w:hAnsi="Arial" w:cs="Arial"/>
          <w:sz w:val="24"/>
          <w:szCs w:val="24"/>
        </w:rPr>
        <w:t>zlokalizowanej wzdłuż ulicy Lipowej</w:t>
      </w:r>
      <w:r w:rsidR="00622697">
        <w:rPr>
          <w:rFonts w:ascii="Arial" w:hAnsi="Arial" w:cs="Arial"/>
          <w:sz w:val="24"/>
          <w:szCs w:val="24"/>
        </w:rPr>
        <w:t>.</w:t>
      </w:r>
    </w:p>
    <w:p w:rsidR="00BC6CCB" w:rsidRPr="004D7777" w:rsidRDefault="00622697" w:rsidP="004D7777">
      <w:pPr>
        <w:numPr>
          <w:ilvl w:val="0"/>
          <w:numId w:val="3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projektowane 3 odcinki kablowej linii oświetleniowej należy podłączyć do kabla oznaczonego symbolem geodezyjnym </w:t>
      </w:r>
      <w:r w:rsidRPr="00136025">
        <w:rPr>
          <w:rFonts w:ascii="Arial" w:hAnsi="Arial" w:cs="Arial"/>
          <w:b/>
          <w:i/>
          <w:sz w:val="24"/>
          <w:szCs w:val="24"/>
        </w:rPr>
        <w:t>eNAc</w:t>
      </w:r>
      <w:r w:rsidR="00136025">
        <w:rPr>
          <w:rFonts w:ascii="Arial" w:hAnsi="Arial" w:cs="Arial"/>
          <w:b/>
          <w:i/>
          <w:sz w:val="24"/>
          <w:szCs w:val="24"/>
        </w:rPr>
        <w:t xml:space="preserve"> </w:t>
      </w:r>
      <w:r w:rsidR="00136025">
        <w:rPr>
          <w:rFonts w:ascii="Arial" w:hAnsi="Arial" w:cs="Arial"/>
          <w:sz w:val="24"/>
          <w:szCs w:val="24"/>
        </w:rPr>
        <w:t>a następnie poprowadzić pod drogą powiatową (dz. nr 49) w przepustach rurowych do poszczególnych latarni.</w:t>
      </w:r>
    </w:p>
    <w:p w:rsidR="00DA3771" w:rsidRDefault="00DA3771" w:rsidP="00376BC4">
      <w:pPr>
        <w:rPr>
          <w:rFonts w:ascii="Arial" w:hAnsi="Arial" w:cs="Arial"/>
          <w:sz w:val="24"/>
          <w:szCs w:val="24"/>
        </w:rPr>
      </w:pPr>
    </w:p>
    <w:p w:rsidR="00376BC4" w:rsidRDefault="00376BC4" w:rsidP="00376BC4">
      <w:pPr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 xml:space="preserve">2.4. </w:t>
      </w:r>
      <w:r>
        <w:rPr>
          <w:rFonts w:ascii="Arial" w:hAnsi="Arial" w:cs="Arial"/>
          <w:sz w:val="24"/>
          <w:szCs w:val="24"/>
          <w:u w:val="single"/>
        </w:rPr>
        <w:t>Uwarunkowania geotechniczne</w:t>
      </w:r>
    </w:p>
    <w:p w:rsidR="00376BC4" w:rsidRDefault="00376BC4" w:rsidP="00376BC4">
      <w:pPr>
        <w:rPr>
          <w:rFonts w:ascii="Arial" w:hAnsi="Arial" w:cs="Arial"/>
          <w:sz w:val="24"/>
          <w:szCs w:val="24"/>
          <w:u w:val="single"/>
        </w:rPr>
      </w:pPr>
    </w:p>
    <w:p w:rsidR="001B50BA" w:rsidRPr="001B50BA" w:rsidRDefault="001B50BA" w:rsidP="001B50BA">
      <w:pPr>
        <w:ind w:left="-5" w:right="11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Pr="001B50BA">
        <w:rPr>
          <w:rFonts w:ascii="Arial" w:hAnsi="Arial" w:cs="Arial"/>
          <w:sz w:val="24"/>
          <w:szCs w:val="24"/>
        </w:rPr>
        <w:t xml:space="preserve">Zgodnie  z wymogami  ustawy  „Prawo  budowlane”  </w:t>
      </w:r>
      <w:r w:rsidR="00516D34">
        <w:rPr>
          <w:rFonts w:ascii="Arial" w:hAnsi="Arial" w:cs="Arial"/>
          <w:sz w:val="24"/>
          <w:szCs w:val="24"/>
        </w:rPr>
        <w:t>składowym  elementem  projektu</w:t>
      </w:r>
      <w:r w:rsidRPr="001B50BA">
        <w:rPr>
          <w:rFonts w:ascii="Arial" w:hAnsi="Arial" w:cs="Arial"/>
          <w:sz w:val="24"/>
          <w:szCs w:val="24"/>
        </w:rPr>
        <w:t xml:space="preserve"> jest ocena geotechniczna podłoża gruntowego.  </w:t>
      </w:r>
    </w:p>
    <w:p w:rsidR="00D30428" w:rsidRDefault="001B50BA" w:rsidP="001B50BA">
      <w:pPr>
        <w:ind w:left="-5" w:right="11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Pr="001B50BA">
        <w:rPr>
          <w:rFonts w:ascii="Arial" w:hAnsi="Arial" w:cs="Arial"/>
          <w:sz w:val="24"/>
          <w:szCs w:val="24"/>
        </w:rPr>
        <w:t xml:space="preserve">Urządzenia </w:t>
      </w:r>
      <w:r w:rsidR="005E2BBB">
        <w:rPr>
          <w:rFonts w:ascii="Arial" w:hAnsi="Arial" w:cs="Arial"/>
          <w:sz w:val="24"/>
          <w:szCs w:val="24"/>
        </w:rPr>
        <w:t xml:space="preserve">takie jak latarnie i linia kablowa </w:t>
      </w:r>
      <w:r w:rsidRPr="001B50BA">
        <w:rPr>
          <w:rFonts w:ascii="Arial" w:hAnsi="Arial" w:cs="Arial"/>
          <w:sz w:val="24"/>
          <w:szCs w:val="24"/>
        </w:rPr>
        <w:t>zabudowane będą w gruntach spoistych zbudowanych ze żwirów gliniastych i glin piaszczystych z domieszkami łupka. Grunty rodzime przykryte są wa</w:t>
      </w:r>
      <w:r>
        <w:rPr>
          <w:rFonts w:ascii="Arial" w:hAnsi="Arial" w:cs="Arial"/>
          <w:sz w:val="24"/>
          <w:szCs w:val="24"/>
        </w:rPr>
        <w:t>rstwą</w:t>
      </w:r>
      <w:r w:rsidR="00D30428">
        <w:rPr>
          <w:rFonts w:ascii="Arial" w:hAnsi="Arial" w:cs="Arial"/>
          <w:sz w:val="24"/>
          <w:szCs w:val="24"/>
        </w:rPr>
        <w:t xml:space="preserve"> podbudowy dróg wewnętrznych</w:t>
      </w:r>
      <w:r>
        <w:rPr>
          <w:rFonts w:ascii="Arial" w:hAnsi="Arial" w:cs="Arial"/>
          <w:sz w:val="24"/>
          <w:szCs w:val="24"/>
        </w:rPr>
        <w:t xml:space="preserve"> </w:t>
      </w:r>
      <w:r w:rsidR="00D30428">
        <w:rPr>
          <w:rFonts w:ascii="Arial" w:hAnsi="Arial" w:cs="Arial"/>
          <w:sz w:val="24"/>
          <w:szCs w:val="24"/>
        </w:rPr>
        <w:t xml:space="preserve">o nawierzchni gruntowo-tłuczniowej </w:t>
      </w:r>
    </w:p>
    <w:p w:rsidR="001B50BA" w:rsidRPr="001B50BA" w:rsidRDefault="001B50BA" w:rsidP="00D30428">
      <w:pPr>
        <w:ind w:right="111"/>
        <w:rPr>
          <w:rFonts w:ascii="Arial" w:hAnsi="Arial" w:cs="Arial"/>
          <w:sz w:val="24"/>
          <w:szCs w:val="24"/>
        </w:rPr>
      </w:pPr>
      <w:r w:rsidRPr="001B50BA">
        <w:rPr>
          <w:rFonts w:ascii="Arial" w:hAnsi="Arial" w:cs="Arial"/>
          <w:sz w:val="24"/>
          <w:szCs w:val="24"/>
        </w:rPr>
        <w:t xml:space="preserve">Warunki gruntowe ocenia się jako proste. </w:t>
      </w:r>
    </w:p>
    <w:p w:rsidR="001B50BA" w:rsidRPr="001B50BA" w:rsidRDefault="001B50BA" w:rsidP="001B50BA">
      <w:pPr>
        <w:spacing w:after="4" w:line="272" w:lineRule="auto"/>
        <w:ind w:left="-5" w:right="9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Pr="001B50BA">
        <w:rPr>
          <w:rFonts w:ascii="Arial" w:hAnsi="Arial" w:cs="Arial"/>
          <w:sz w:val="24"/>
          <w:szCs w:val="24"/>
        </w:rPr>
        <w:t>Stosownie do Rozporządzenia Ministra Spraw Wewnętrznych i Administracji z dnia 25 kwietnia 2012 roku w sprawie ustalenia geotechnicznych warunków posadowienia s</w:t>
      </w:r>
      <w:r>
        <w:rPr>
          <w:rFonts w:ascii="Arial" w:hAnsi="Arial" w:cs="Arial"/>
          <w:sz w:val="24"/>
          <w:szCs w:val="24"/>
        </w:rPr>
        <w:t>twierdza się, że zabudowa słupów</w:t>
      </w:r>
      <w:r w:rsidRPr="001B50BA">
        <w:rPr>
          <w:rFonts w:ascii="Arial" w:hAnsi="Arial" w:cs="Arial"/>
          <w:sz w:val="24"/>
          <w:szCs w:val="24"/>
        </w:rPr>
        <w:t xml:space="preserve"> oraz kabli objętej w/w projektem w prostych warunkach gruntowych stanowi pierwszą kategorię geotechniczną. </w:t>
      </w:r>
    </w:p>
    <w:p w:rsidR="00376BC4" w:rsidRDefault="00376BC4" w:rsidP="001B50BA">
      <w:pPr>
        <w:rPr>
          <w:rFonts w:ascii="Arial" w:hAnsi="Arial" w:cs="Arial"/>
          <w:sz w:val="24"/>
          <w:szCs w:val="24"/>
        </w:rPr>
      </w:pPr>
    </w:p>
    <w:p w:rsidR="00E9046B" w:rsidRDefault="00E9046B" w:rsidP="00E9046B">
      <w:pPr>
        <w:rPr>
          <w:rFonts w:ascii="Arial" w:hAnsi="Arial" w:cs="Arial"/>
          <w:sz w:val="24"/>
          <w:szCs w:val="24"/>
        </w:rPr>
      </w:pPr>
    </w:p>
    <w:p w:rsidR="00E9046B" w:rsidRDefault="00E9046B" w:rsidP="00E9046B">
      <w:pPr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 xml:space="preserve">2.5. </w:t>
      </w:r>
      <w:r>
        <w:rPr>
          <w:rFonts w:ascii="Arial" w:hAnsi="Arial" w:cs="Arial"/>
          <w:sz w:val="24"/>
          <w:szCs w:val="24"/>
          <w:u w:val="single"/>
        </w:rPr>
        <w:t>Informacja w zakresie ochrony zabytków</w:t>
      </w:r>
    </w:p>
    <w:p w:rsidR="00E9046B" w:rsidRDefault="00E9046B" w:rsidP="00E9046B">
      <w:pPr>
        <w:rPr>
          <w:rFonts w:ascii="Arial" w:hAnsi="Arial" w:cs="Arial"/>
          <w:sz w:val="24"/>
          <w:szCs w:val="24"/>
          <w:u w:val="single"/>
        </w:rPr>
      </w:pPr>
    </w:p>
    <w:p w:rsidR="00E9046B" w:rsidRDefault="00E9046B" w:rsidP="00E9046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Pr="00E9046B">
        <w:rPr>
          <w:rFonts w:ascii="Arial" w:hAnsi="Arial" w:cs="Arial"/>
          <w:sz w:val="24"/>
          <w:szCs w:val="24"/>
        </w:rPr>
        <w:t xml:space="preserve">Nie </w:t>
      </w:r>
      <w:r>
        <w:rPr>
          <w:rFonts w:ascii="Arial" w:hAnsi="Arial" w:cs="Arial"/>
          <w:sz w:val="24"/>
          <w:szCs w:val="24"/>
        </w:rPr>
        <w:t>ustala się. Teren opracowania nie jest objęty ochroną konserwatora zabytków.</w:t>
      </w:r>
    </w:p>
    <w:p w:rsidR="00E9046B" w:rsidRPr="00E9046B" w:rsidRDefault="00E9046B" w:rsidP="00E9046B">
      <w:pPr>
        <w:rPr>
          <w:rFonts w:ascii="Arial" w:hAnsi="Arial" w:cs="Arial"/>
          <w:sz w:val="24"/>
          <w:szCs w:val="24"/>
          <w:u w:val="single"/>
        </w:rPr>
      </w:pPr>
    </w:p>
    <w:p w:rsidR="00184CA2" w:rsidRDefault="00E9046B" w:rsidP="0021679B">
      <w:pPr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 xml:space="preserve">2.6. </w:t>
      </w:r>
      <w:r>
        <w:rPr>
          <w:rFonts w:ascii="Arial" w:hAnsi="Arial" w:cs="Arial"/>
          <w:sz w:val="24"/>
          <w:szCs w:val="24"/>
          <w:u w:val="single"/>
        </w:rPr>
        <w:t>Dane określające wpływ eksploatacji górniczej na inwestycję</w:t>
      </w:r>
      <w:r w:rsidR="00250E6C">
        <w:rPr>
          <w:rFonts w:ascii="Arial" w:hAnsi="Arial" w:cs="Arial"/>
          <w:sz w:val="24"/>
          <w:szCs w:val="24"/>
          <w:u w:val="single"/>
        </w:rPr>
        <w:t>-</w:t>
      </w:r>
    </w:p>
    <w:p w:rsidR="00E9046B" w:rsidRPr="00250E6C" w:rsidRDefault="00184CA2" w:rsidP="0021679B">
      <w:pPr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 xml:space="preserve">       -</w:t>
      </w:r>
      <w:r w:rsidR="009616E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b</w:t>
      </w:r>
      <w:r w:rsidR="00E9046B" w:rsidRPr="00E9046B">
        <w:rPr>
          <w:rFonts w:ascii="Arial" w:hAnsi="Arial" w:cs="Arial"/>
          <w:sz w:val="24"/>
          <w:szCs w:val="24"/>
        </w:rPr>
        <w:t>ez uwarunkowań.</w:t>
      </w:r>
    </w:p>
    <w:p w:rsidR="00376BC4" w:rsidRDefault="00376BC4" w:rsidP="0021679B">
      <w:pPr>
        <w:rPr>
          <w:rFonts w:ascii="Arial" w:hAnsi="Arial" w:cs="Arial"/>
          <w:sz w:val="24"/>
          <w:szCs w:val="24"/>
        </w:rPr>
      </w:pPr>
    </w:p>
    <w:p w:rsidR="00E9046B" w:rsidRDefault="00E9046B" w:rsidP="0021679B">
      <w:pPr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 xml:space="preserve">2.7. </w:t>
      </w:r>
      <w:r>
        <w:rPr>
          <w:rFonts w:ascii="Arial" w:hAnsi="Arial" w:cs="Arial"/>
          <w:sz w:val="24"/>
          <w:szCs w:val="24"/>
          <w:u w:val="single"/>
        </w:rPr>
        <w:t>Informacja i dane o wpływie inwestycji na środowisko.</w:t>
      </w:r>
    </w:p>
    <w:p w:rsidR="00E9046B" w:rsidRDefault="00E9046B" w:rsidP="0021679B">
      <w:pPr>
        <w:rPr>
          <w:rFonts w:ascii="Arial" w:hAnsi="Arial" w:cs="Arial"/>
          <w:sz w:val="24"/>
          <w:szCs w:val="24"/>
          <w:u w:val="single"/>
        </w:rPr>
      </w:pPr>
    </w:p>
    <w:p w:rsidR="00E9046B" w:rsidRPr="00417EF2" w:rsidRDefault="00E9046B" w:rsidP="00417EF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Warunki ochrony środowiska i zdrowia ludzi</w:t>
      </w:r>
      <w:r w:rsidR="00FE72DC">
        <w:rPr>
          <w:rFonts w:ascii="Arial" w:hAnsi="Arial" w:cs="Arial"/>
          <w:sz w:val="24"/>
          <w:szCs w:val="24"/>
        </w:rPr>
        <w:t>:</w:t>
      </w:r>
    </w:p>
    <w:p w:rsidR="0054769A" w:rsidRDefault="00E9046B" w:rsidP="00E9046B">
      <w:pPr>
        <w:numPr>
          <w:ilvl w:val="0"/>
          <w:numId w:val="3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wynikające z obowiązujących ustaleń planów ochrony ustanowionych dla parkó</w:t>
      </w:r>
      <w:r w:rsidR="0054769A">
        <w:rPr>
          <w:rFonts w:ascii="Arial" w:hAnsi="Arial" w:cs="Arial"/>
          <w:sz w:val="24"/>
          <w:szCs w:val="24"/>
        </w:rPr>
        <w:t>w narodowy</w:t>
      </w:r>
      <w:r>
        <w:rPr>
          <w:rFonts w:ascii="Arial" w:hAnsi="Arial" w:cs="Arial"/>
          <w:sz w:val="24"/>
          <w:szCs w:val="24"/>
        </w:rPr>
        <w:t>ch</w:t>
      </w:r>
      <w:r w:rsidR="0054769A">
        <w:rPr>
          <w:rFonts w:ascii="Arial" w:hAnsi="Arial" w:cs="Arial"/>
          <w:sz w:val="24"/>
          <w:szCs w:val="24"/>
        </w:rPr>
        <w:t xml:space="preserve">, rezerwatów przyrody i parków krajobrazowych innych form ochrony przyrody, o których mowa w przepisach o ochronie przyrody: </w:t>
      </w:r>
    </w:p>
    <w:p w:rsidR="001011F8" w:rsidRDefault="0054769A" w:rsidP="00250E6C">
      <w:pPr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bez uwarunkowań.</w:t>
      </w:r>
    </w:p>
    <w:p w:rsidR="00853F44" w:rsidRDefault="00853F44" w:rsidP="00250E6C">
      <w:pPr>
        <w:ind w:left="720"/>
        <w:rPr>
          <w:rFonts w:ascii="Arial" w:hAnsi="Arial" w:cs="Arial"/>
          <w:sz w:val="24"/>
          <w:szCs w:val="24"/>
        </w:rPr>
      </w:pPr>
    </w:p>
    <w:p w:rsidR="00036BFF" w:rsidRDefault="00036BFF" w:rsidP="00036BFF">
      <w:pPr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 xml:space="preserve">2.8 </w:t>
      </w:r>
      <w:r>
        <w:rPr>
          <w:rFonts w:ascii="Arial" w:hAnsi="Arial" w:cs="Arial"/>
          <w:sz w:val="24"/>
          <w:szCs w:val="24"/>
          <w:u w:val="single"/>
        </w:rPr>
        <w:t>Decyzja lokalizacji inwestycji celu publicznego.</w:t>
      </w:r>
    </w:p>
    <w:p w:rsidR="00036BFF" w:rsidRDefault="00036BFF" w:rsidP="00036BF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u w:val="single"/>
        </w:rPr>
        <w:t xml:space="preserve">      </w:t>
      </w:r>
    </w:p>
    <w:p w:rsidR="00697873" w:rsidRDefault="00F2199A" w:rsidP="00147ED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="00BB1DB2" w:rsidRPr="00BB1DB2">
        <w:rPr>
          <w:rFonts w:ascii="Arial" w:hAnsi="Arial" w:cs="Arial"/>
          <w:sz w:val="24"/>
          <w:szCs w:val="24"/>
        </w:rPr>
        <w:t>-</w:t>
      </w:r>
      <w:r w:rsidR="00BB1DB2">
        <w:rPr>
          <w:rFonts w:ascii="Arial" w:hAnsi="Arial" w:cs="Arial"/>
          <w:sz w:val="24"/>
          <w:szCs w:val="24"/>
        </w:rPr>
        <w:t xml:space="preserve"> nie dotyczy</w:t>
      </w:r>
    </w:p>
    <w:p w:rsidR="00631D9A" w:rsidRDefault="00631D9A" w:rsidP="00147EDE">
      <w:pPr>
        <w:rPr>
          <w:rFonts w:ascii="Arial" w:hAnsi="Arial" w:cs="Arial"/>
          <w:sz w:val="24"/>
          <w:szCs w:val="24"/>
        </w:rPr>
      </w:pPr>
    </w:p>
    <w:p w:rsidR="00147EDE" w:rsidRDefault="00147EDE" w:rsidP="00147ED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2.9. Informacja o obszarze oddziaływania obiektu.</w:t>
      </w:r>
    </w:p>
    <w:p w:rsidR="00147EDE" w:rsidRDefault="00147EDE" w:rsidP="00147EDE">
      <w:pPr>
        <w:rPr>
          <w:rFonts w:ascii="Arial" w:hAnsi="Arial" w:cs="Arial"/>
          <w:sz w:val="24"/>
          <w:szCs w:val="24"/>
        </w:rPr>
      </w:pPr>
    </w:p>
    <w:p w:rsidR="00250E6C" w:rsidRPr="004E0EF4" w:rsidRDefault="00147EDE" w:rsidP="00250E6C">
      <w:pPr>
        <w:ind w:left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5766BE">
        <w:rPr>
          <w:rFonts w:ascii="Arial" w:hAnsi="Arial" w:cs="Arial"/>
          <w:sz w:val="24"/>
          <w:szCs w:val="24"/>
        </w:rPr>
        <w:t xml:space="preserve"> </w:t>
      </w:r>
      <w:r w:rsidR="00250E6C">
        <w:rPr>
          <w:rFonts w:ascii="Arial" w:hAnsi="Arial" w:cs="Arial"/>
          <w:sz w:val="24"/>
          <w:szCs w:val="24"/>
        </w:rPr>
        <w:t>Określenie</w:t>
      </w:r>
      <w:r w:rsidR="00250E6C" w:rsidRPr="00935731">
        <w:rPr>
          <w:rFonts w:ascii="Arial" w:hAnsi="Arial" w:cs="Arial"/>
          <w:sz w:val="24"/>
          <w:szCs w:val="24"/>
        </w:rPr>
        <w:t xml:space="preserve"> obszaru oddziaływania obiektu</w:t>
      </w:r>
      <w:r w:rsidR="00250E6C">
        <w:rPr>
          <w:rFonts w:ascii="Arial" w:hAnsi="Arial" w:cs="Arial"/>
          <w:sz w:val="24"/>
          <w:szCs w:val="24"/>
        </w:rPr>
        <w:t xml:space="preserve"> dokonano w oparciu o §13a   rozporządzenia ministra infrastruktury i rozwoju z dnia 22.09.2015r (Dz.U. poz. 1554 z 2015r) zmieniające rozporządzenie w sprawie szczegółowego zakresu i form projektu budowlanego oraz przepisy Prawa Budowlanego</w:t>
      </w:r>
      <w:r w:rsidR="00D21B30">
        <w:rPr>
          <w:rFonts w:ascii="Arial" w:hAnsi="Arial" w:cs="Arial"/>
          <w:sz w:val="24"/>
          <w:szCs w:val="24"/>
        </w:rPr>
        <w:t xml:space="preserve"> </w:t>
      </w:r>
      <w:r w:rsidR="00250E6C">
        <w:rPr>
          <w:rFonts w:ascii="Arial" w:hAnsi="Arial" w:cs="Arial"/>
          <w:sz w:val="24"/>
          <w:szCs w:val="24"/>
        </w:rPr>
        <w:t>(</w:t>
      </w:r>
      <w:r w:rsidR="00D21B30">
        <w:rPr>
          <w:rFonts w:ascii="Arial" w:hAnsi="Arial" w:cs="Arial"/>
          <w:iCs/>
          <w:sz w:val="24"/>
          <w:szCs w:val="24"/>
        </w:rPr>
        <w:t>art.</w:t>
      </w:r>
      <w:r w:rsidR="00250E6C">
        <w:rPr>
          <w:rFonts w:ascii="Arial" w:hAnsi="Arial" w:cs="Arial"/>
          <w:iCs/>
          <w:sz w:val="24"/>
          <w:szCs w:val="24"/>
        </w:rPr>
        <w:t>3 pkt 20</w:t>
      </w:r>
      <w:r w:rsidR="00250E6C">
        <w:rPr>
          <w:rFonts w:ascii="Arial" w:hAnsi="Arial" w:cs="Arial"/>
          <w:sz w:val="24"/>
          <w:szCs w:val="24"/>
        </w:rPr>
        <w:t xml:space="preserve">, </w:t>
      </w:r>
      <w:r w:rsidR="00250E6C">
        <w:rPr>
          <w:rFonts w:ascii="Arial" w:hAnsi="Arial" w:cs="Arial"/>
          <w:iCs/>
          <w:sz w:val="24"/>
          <w:szCs w:val="24"/>
        </w:rPr>
        <w:t>art. 20 ust. 1 pkt 1c</w:t>
      </w:r>
      <w:r w:rsidR="00250E6C">
        <w:rPr>
          <w:rFonts w:ascii="Arial" w:hAnsi="Arial" w:cs="Arial"/>
          <w:sz w:val="24"/>
          <w:szCs w:val="24"/>
        </w:rPr>
        <w:t xml:space="preserve">, </w:t>
      </w:r>
      <w:r w:rsidR="00250E6C">
        <w:rPr>
          <w:rFonts w:ascii="Arial" w:hAnsi="Arial" w:cs="Arial"/>
          <w:iCs/>
          <w:sz w:val="24"/>
          <w:szCs w:val="24"/>
        </w:rPr>
        <w:t>art. 34 ust.3 pkt 5)</w:t>
      </w:r>
    </w:p>
    <w:p w:rsidR="00250E6C" w:rsidRDefault="00250E6C" w:rsidP="00935393">
      <w:pPr>
        <w:ind w:left="708"/>
        <w:rPr>
          <w:rFonts w:ascii="Arial" w:hAnsi="Arial" w:cs="Arial"/>
          <w:sz w:val="24"/>
          <w:szCs w:val="24"/>
        </w:rPr>
      </w:pPr>
      <w:r>
        <w:t xml:space="preserve"> </w:t>
      </w:r>
      <w:r w:rsidR="005E2BBB">
        <w:t xml:space="preserve">    </w:t>
      </w:r>
      <w:r>
        <w:rPr>
          <w:rFonts w:ascii="Arial" w:hAnsi="Arial" w:cs="Arial"/>
          <w:sz w:val="24"/>
          <w:szCs w:val="24"/>
        </w:rPr>
        <w:t xml:space="preserve">Obszarem </w:t>
      </w:r>
      <w:r w:rsidR="00FA2472">
        <w:rPr>
          <w:rFonts w:ascii="Arial" w:hAnsi="Arial" w:cs="Arial"/>
          <w:sz w:val="24"/>
          <w:szCs w:val="24"/>
        </w:rPr>
        <w:t>oddziaływania dla projektowanych</w:t>
      </w:r>
      <w:r w:rsidR="005E2BBB">
        <w:rPr>
          <w:rFonts w:ascii="Arial" w:hAnsi="Arial" w:cs="Arial"/>
          <w:sz w:val="24"/>
          <w:szCs w:val="24"/>
        </w:rPr>
        <w:t xml:space="preserve"> latarni</w:t>
      </w:r>
      <w:r w:rsidR="00853F44">
        <w:rPr>
          <w:rFonts w:ascii="Arial" w:hAnsi="Arial" w:cs="Arial"/>
          <w:sz w:val="24"/>
          <w:szCs w:val="24"/>
        </w:rPr>
        <w:t xml:space="preserve"> jest teren </w:t>
      </w:r>
      <w:r w:rsidR="00753BAE">
        <w:rPr>
          <w:rFonts w:ascii="Arial" w:hAnsi="Arial" w:cs="Arial"/>
          <w:sz w:val="24"/>
          <w:szCs w:val="24"/>
        </w:rPr>
        <w:t>rejonu ulicy P</w:t>
      </w:r>
      <w:r w:rsidR="00D30428">
        <w:rPr>
          <w:rFonts w:ascii="Arial" w:hAnsi="Arial" w:cs="Arial"/>
          <w:sz w:val="24"/>
          <w:szCs w:val="24"/>
        </w:rPr>
        <w:t xml:space="preserve">olnej </w:t>
      </w:r>
      <w:r w:rsidR="00F9133B">
        <w:rPr>
          <w:rFonts w:ascii="Arial" w:hAnsi="Arial" w:cs="Arial"/>
          <w:sz w:val="24"/>
          <w:szCs w:val="24"/>
        </w:rPr>
        <w:t xml:space="preserve">dz. nr 49 </w:t>
      </w:r>
      <w:r w:rsidR="00D30428">
        <w:rPr>
          <w:rFonts w:ascii="Arial" w:hAnsi="Arial" w:cs="Arial"/>
          <w:sz w:val="24"/>
          <w:szCs w:val="24"/>
        </w:rPr>
        <w:t>oraz obszaru dróg wewnętrznych</w:t>
      </w:r>
      <w:r w:rsidR="005E2BBB">
        <w:rPr>
          <w:rFonts w:ascii="Arial" w:hAnsi="Arial" w:cs="Arial"/>
          <w:sz w:val="24"/>
          <w:szCs w:val="24"/>
        </w:rPr>
        <w:t xml:space="preserve"> </w:t>
      </w:r>
      <w:r w:rsidR="00CC3A94">
        <w:rPr>
          <w:rFonts w:ascii="Arial" w:hAnsi="Arial" w:cs="Arial"/>
          <w:sz w:val="24"/>
          <w:szCs w:val="24"/>
        </w:rPr>
        <w:t xml:space="preserve">tj. </w:t>
      </w:r>
      <w:r w:rsidR="00853F44">
        <w:rPr>
          <w:rFonts w:ascii="Arial" w:hAnsi="Arial" w:cs="Arial"/>
          <w:sz w:val="24"/>
          <w:szCs w:val="24"/>
        </w:rPr>
        <w:t>dział</w:t>
      </w:r>
      <w:r w:rsidR="00753BAE">
        <w:rPr>
          <w:rFonts w:ascii="Arial" w:hAnsi="Arial" w:cs="Arial"/>
          <w:sz w:val="24"/>
          <w:szCs w:val="24"/>
        </w:rPr>
        <w:t>ki nr 50/31; 50/8; 50/6; 50/9</w:t>
      </w:r>
      <w:r w:rsidR="00CC3A94">
        <w:rPr>
          <w:rFonts w:ascii="Arial" w:hAnsi="Arial" w:cs="Arial"/>
          <w:sz w:val="24"/>
          <w:szCs w:val="24"/>
        </w:rPr>
        <w:t xml:space="preserve"> oraz działek sąsiednich nr.:</w:t>
      </w:r>
      <w:r w:rsidR="001B50BA">
        <w:rPr>
          <w:rFonts w:ascii="Arial" w:hAnsi="Arial" w:cs="Arial"/>
          <w:sz w:val="24"/>
          <w:szCs w:val="24"/>
        </w:rPr>
        <w:t xml:space="preserve"> </w:t>
      </w:r>
      <w:r w:rsidR="004D509B">
        <w:rPr>
          <w:rFonts w:ascii="Arial" w:hAnsi="Arial" w:cs="Arial"/>
          <w:sz w:val="24"/>
          <w:szCs w:val="24"/>
        </w:rPr>
        <w:t>667; 50/33; 50/14; 50/15; 50/21; 50/13;</w:t>
      </w:r>
      <w:r w:rsidR="00F9133B">
        <w:rPr>
          <w:rFonts w:ascii="Arial" w:hAnsi="Arial" w:cs="Arial"/>
          <w:sz w:val="24"/>
          <w:szCs w:val="24"/>
        </w:rPr>
        <w:t xml:space="preserve"> 50/16; 50/22; 50/18; 50/17; 50/2; 53; 50/20; 50/19; 50/23.</w:t>
      </w:r>
      <w:r w:rsidR="00516D3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Zadaniem obiektu jest oświetlenie d</w:t>
      </w:r>
      <w:r w:rsidR="00F9133B">
        <w:rPr>
          <w:rFonts w:ascii="Arial" w:hAnsi="Arial" w:cs="Arial"/>
          <w:sz w:val="24"/>
          <w:szCs w:val="24"/>
        </w:rPr>
        <w:t>róg wewnętrznych</w:t>
      </w:r>
      <w:r>
        <w:rPr>
          <w:rFonts w:ascii="Arial" w:hAnsi="Arial" w:cs="Arial"/>
          <w:sz w:val="24"/>
          <w:szCs w:val="24"/>
        </w:rPr>
        <w:t xml:space="preserve"> t.j. poprawa bezpieczeństwa ruchu dla osób i pojazdów porusza</w:t>
      </w:r>
      <w:r w:rsidR="00F9133B">
        <w:rPr>
          <w:rFonts w:ascii="Arial" w:hAnsi="Arial" w:cs="Arial"/>
          <w:sz w:val="24"/>
          <w:szCs w:val="24"/>
        </w:rPr>
        <w:t>jących się po tej drodze. Oprawy</w:t>
      </w:r>
      <w:r w:rsidR="00D21B30">
        <w:rPr>
          <w:rFonts w:ascii="Arial" w:hAnsi="Arial" w:cs="Arial"/>
          <w:sz w:val="24"/>
          <w:szCs w:val="24"/>
        </w:rPr>
        <w:t xml:space="preserve"> i odbłyśnik</w:t>
      </w:r>
      <w:r w:rsidR="00F9133B">
        <w:rPr>
          <w:rFonts w:ascii="Arial" w:hAnsi="Arial" w:cs="Arial"/>
          <w:sz w:val="24"/>
          <w:szCs w:val="24"/>
        </w:rPr>
        <w:t xml:space="preserve">i są </w:t>
      </w:r>
      <w:r w:rsidR="00D21B30">
        <w:rPr>
          <w:rFonts w:ascii="Arial" w:hAnsi="Arial" w:cs="Arial"/>
          <w:sz w:val="24"/>
          <w:szCs w:val="24"/>
        </w:rPr>
        <w:t xml:space="preserve"> skierowany</w:t>
      </w:r>
      <w:r>
        <w:rPr>
          <w:rFonts w:ascii="Arial" w:hAnsi="Arial" w:cs="Arial"/>
          <w:sz w:val="24"/>
          <w:szCs w:val="24"/>
        </w:rPr>
        <w:t xml:space="preserve"> w dół w kierunku</w:t>
      </w:r>
      <w:r w:rsidR="00935393">
        <w:rPr>
          <w:rFonts w:ascii="Arial" w:hAnsi="Arial" w:cs="Arial"/>
          <w:sz w:val="24"/>
          <w:szCs w:val="24"/>
        </w:rPr>
        <w:t xml:space="preserve"> drogi tak aby oświetlać drogę i jej otoczenie.</w:t>
      </w:r>
    </w:p>
    <w:p w:rsidR="00853F44" w:rsidRDefault="00853F44" w:rsidP="0021679B">
      <w:pPr>
        <w:rPr>
          <w:rFonts w:ascii="Arial" w:hAnsi="Arial" w:cs="Arial"/>
          <w:sz w:val="24"/>
          <w:szCs w:val="24"/>
        </w:rPr>
      </w:pPr>
    </w:p>
    <w:p w:rsidR="00853F44" w:rsidRDefault="00853F44" w:rsidP="0021679B">
      <w:pPr>
        <w:rPr>
          <w:rFonts w:ascii="Arial" w:hAnsi="Arial" w:cs="Arial"/>
          <w:sz w:val="24"/>
          <w:szCs w:val="24"/>
        </w:rPr>
      </w:pPr>
    </w:p>
    <w:p w:rsidR="0054769A" w:rsidRPr="00584A5F" w:rsidRDefault="00584A5F" w:rsidP="00584A5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</w:t>
      </w:r>
      <w:r w:rsidRPr="00584A5F">
        <w:rPr>
          <w:rFonts w:ascii="Arial" w:hAnsi="Arial" w:cs="Arial"/>
          <w:sz w:val="24"/>
          <w:szCs w:val="24"/>
        </w:rPr>
        <w:t xml:space="preserve"> </w:t>
      </w:r>
      <w:r w:rsidR="0024490D" w:rsidRPr="001011F8">
        <w:rPr>
          <w:rFonts w:ascii="Arial" w:hAnsi="Arial" w:cs="Arial"/>
          <w:b/>
          <w:sz w:val="24"/>
          <w:szCs w:val="24"/>
          <w:u w:val="single"/>
        </w:rPr>
        <w:t>Opis techniczny</w:t>
      </w:r>
    </w:p>
    <w:p w:rsidR="00FD466F" w:rsidRPr="001B1FA3" w:rsidRDefault="00FD466F" w:rsidP="00584A5F">
      <w:pPr>
        <w:ind w:right="-142"/>
        <w:rPr>
          <w:rFonts w:ascii="Arial" w:hAnsi="Arial" w:cs="Arial"/>
          <w:sz w:val="24"/>
          <w:szCs w:val="24"/>
        </w:rPr>
      </w:pPr>
    </w:p>
    <w:p w:rsidR="00D26A5F" w:rsidRDefault="00584A5F" w:rsidP="000C7FAC">
      <w:pPr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>3.1.</w:t>
      </w:r>
      <w:r w:rsidR="00D57F25" w:rsidRPr="001B1FA3">
        <w:rPr>
          <w:rFonts w:ascii="Arial" w:hAnsi="Arial" w:cs="Arial"/>
          <w:sz w:val="24"/>
          <w:szCs w:val="24"/>
        </w:rPr>
        <w:t xml:space="preserve"> </w:t>
      </w:r>
      <w:r w:rsidR="00BE6277" w:rsidRPr="001B1FA3">
        <w:rPr>
          <w:rFonts w:ascii="Arial" w:hAnsi="Arial" w:cs="Arial"/>
          <w:sz w:val="24"/>
          <w:szCs w:val="24"/>
        </w:rPr>
        <w:t xml:space="preserve"> </w:t>
      </w:r>
      <w:r w:rsidR="000962C9">
        <w:rPr>
          <w:rFonts w:ascii="Arial" w:hAnsi="Arial" w:cs="Arial"/>
          <w:sz w:val="24"/>
          <w:szCs w:val="24"/>
          <w:u w:val="single"/>
        </w:rPr>
        <w:t>Rozb</w:t>
      </w:r>
      <w:r w:rsidR="00957242" w:rsidRPr="001B1FA3">
        <w:rPr>
          <w:rFonts w:ascii="Arial" w:hAnsi="Arial" w:cs="Arial"/>
          <w:sz w:val="24"/>
          <w:szCs w:val="24"/>
          <w:u w:val="single"/>
        </w:rPr>
        <w:t xml:space="preserve">udowa </w:t>
      </w:r>
      <w:r w:rsidR="00D26A5F" w:rsidRPr="001B1FA3">
        <w:rPr>
          <w:rFonts w:ascii="Arial" w:hAnsi="Arial" w:cs="Arial"/>
          <w:sz w:val="24"/>
          <w:szCs w:val="24"/>
          <w:u w:val="single"/>
        </w:rPr>
        <w:t xml:space="preserve"> </w:t>
      </w:r>
      <w:r w:rsidR="00AD0FC8" w:rsidRPr="001B1FA3">
        <w:rPr>
          <w:rFonts w:ascii="Arial" w:hAnsi="Arial" w:cs="Arial"/>
          <w:sz w:val="24"/>
          <w:szCs w:val="24"/>
          <w:u w:val="single"/>
        </w:rPr>
        <w:t xml:space="preserve">oświetlenia </w:t>
      </w:r>
      <w:r w:rsidR="008E7BB4">
        <w:rPr>
          <w:rFonts w:ascii="Arial" w:hAnsi="Arial" w:cs="Arial"/>
          <w:sz w:val="24"/>
          <w:szCs w:val="24"/>
          <w:u w:val="single"/>
        </w:rPr>
        <w:t>drogoweg</w:t>
      </w:r>
      <w:r w:rsidR="009E7D56">
        <w:rPr>
          <w:rFonts w:ascii="Arial" w:hAnsi="Arial" w:cs="Arial"/>
          <w:sz w:val="24"/>
          <w:szCs w:val="24"/>
          <w:u w:val="single"/>
        </w:rPr>
        <w:t xml:space="preserve">o </w:t>
      </w:r>
    </w:p>
    <w:p w:rsidR="009E7D56" w:rsidRDefault="009E7D56" w:rsidP="000C7FAC">
      <w:pPr>
        <w:rPr>
          <w:rFonts w:ascii="Arial" w:hAnsi="Arial" w:cs="Arial"/>
          <w:sz w:val="24"/>
          <w:szCs w:val="24"/>
        </w:rPr>
      </w:pPr>
    </w:p>
    <w:p w:rsidR="00CC3A94" w:rsidRDefault="005D6FC4" w:rsidP="005E2BBB">
      <w:pPr>
        <w:numPr>
          <w:ilvl w:val="0"/>
          <w:numId w:val="35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Oświetlenie uliczne na drogach wewnętrznych</w:t>
      </w:r>
      <w:r w:rsidR="00CC3A94">
        <w:rPr>
          <w:rFonts w:ascii="Arial" w:hAnsi="Arial" w:cs="Arial"/>
          <w:sz w:val="24"/>
          <w:szCs w:val="24"/>
        </w:rPr>
        <w:t xml:space="preserve"> projektuje się zasilić</w:t>
      </w:r>
      <w:r w:rsidR="000962C9">
        <w:rPr>
          <w:rFonts w:ascii="Arial" w:hAnsi="Arial" w:cs="Arial"/>
          <w:sz w:val="24"/>
          <w:szCs w:val="24"/>
        </w:rPr>
        <w:t xml:space="preserve"> z is</w:t>
      </w:r>
      <w:r w:rsidR="00CC3A94">
        <w:rPr>
          <w:rFonts w:ascii="Arial" w:hAnsi="Arial" w:cs="Arial"/>
          <w:sz w:val="24"/>
          <w:szCs w:val="24"/>
        </w:rPr>
        <w:t xml:space="preserve">tniejącej </w:t>
      </w:r>
      <w:r w:rsidR="00BF4ED5">
        <w:rPr>
          <w:rFonts w:ascii="Arial" w:hAnsi="Arial" w:cs="Arial"/>
          <w:sz w:val="24"/>
          <w:szCs w:val="24"/>
        </w:rPr>
        <w:t>linii kablowej zlokalizowanej wzdłuż ulicy Lipowej</w:t>
      </w:r>
      <w:r w:rsidR="005E2BBB">
        <w:rPr>
          <w:rFonts w:ascii="Arial" w:hAnsi="Arial" w:cs="Arial"/>
          <w:sz w:val="24"/>
          <w:szCs w:val="24"/>
        </w:rPr>
        <w:t>.</w:t>
      </w:r>
    </w:p>
    <w:p w:rsidR="00BF4ED5" w:rsidRPr="007F071F" w:rsidRDefault="00BF4ED5" w:rsidP="005E2BBB">
      <w:pPr>
        <w:numPr>
          <w:ilvl w:val="0"/>
          <w:numId w:val="35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Przejścia poprzeczne przez drogę powiatową nr 3463D należy wykonać </w:t>
      </w:r>
      <w:r w:rsidRPr="00BF4ED5">
        <w:rPr>
          <w:rFonts w:ascii="Arial" w:hAnsi="Arial" w:cs="Arial"/>
          <w:b/>
          <w:sz w:val="24"/>
          <w:szCs w:val="24"/>
        </w:rPr>
        <w:t>metodą przewiertu sterowanego lub przecisk</w:t>
      </w:r>
      <w:r>
        <w:rPr>
          <w:rFonts w:ascii="Arial" w:hAnsi="Arial" w:cs="Arial"/>
          <w:b/>
          <w:sz w:val="24"/>
          <w:szCs w:val="24"/>
        </w:rPr>
        <w:t>u na głębokości min. 1 m</w:t>
      </w:r>
      <w:r w:rsidR="007F071F">
        <w:rPr>
          <w:rFonts w:ascii="Arial" w:hAnsi="Arial" w:cs="Arial"/>
          <w:b/>
          <w:sz w:val="24"/>
          <w:szCs w:val="24"/>
        </w:rPr>
        <w:t>.</w:t>
      </w:r>
    </w:p>
    <w:p w:rsidR="007F071F" w:rsidRDefault="007F071F" w:rsidP="005E2BBB">
      <w:pPr>
        <w:numPr>
          <w:ilvl w:val="0"/>
          <w:numId w:val="35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Przy przekroczeniu linii kablowej pod drogą powiatową należy przestrzegać warunków technicznych opisanych w piśmie Starostwa Powiatowego z dnia 18.04.2019 – w załączeniu.</w:t>
      </w:r>
    </w:p>
    <w:p w:rsidR="007F071F" w:rsidRPr="005E2BBB" w:rsidRDefault="007F071F" w:rsidP="005E2BBB">
      <w:pPr>
        <w:numPr>
          <w:ilvl w:val="0"/>
          <w:numId w:val="35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Komory przeciskowe należy wykonywać ręcznie z uwagi na lokalizację w pasie drogowym urządzeń infrastruktury technicznej </w:t>
      </w:r>
      <w:r w:rsidRPr="007F071F">
        <w:rPr>
          <w:rFonts w:ascii="Arial" w:hAnsi="Arial" w:cs="Arial"/>
          <w:b/>
          <w:sz w:val="24"/>
          <w:szCs w:val="24"/>
        </w:rPr>
        <w:t xml:space="preserve">(sieci kablowe niskich i średnich napięć, sieci </w:t>
      </w:r>
      <w:r w:rsidR="008315A7">
        <w:rPr>
          <w:rFonts w:ascii="Arial" w:hAnsi="Arial" w:cs="Arial"/>
          <w:b/>
          <w:sz w:val="24"/>
          <w:szCs w:val="24"/>
        </w:rPr>
        <w:t>gazowe, wod-kan. teletechniczne)</w:t>
      </w:r>
    </w:p>
    <w:p w:rsidR="0047371A" w:rsidRDefault="005E2BBB" w:rsidP="00853F44">
      <w:pPr>
        <w:numPr>
          <w:ilvl w:val="0"/>
          <w:numId w:val="35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</w:t>
      </w:r>
      <w:r w:rsidR="0047371A">
        <w:rPr>
          <w:rFonts w:ascii="Arial" w:hAnsi="Arial" w:cs="Arial"/>
          <w:sz w:val="24"/>
          <w:szCs w:val="24"/>
        </w:rPr>
        <w:t>abel oświetleni</w:t>
      </w:r>
      <w:r>
        <w:rPr>
          <w:rFonts w:ascii="Arial" w:hAnsi="Arial" w:cs="Arial"/>
          <w:sz w:val="24"/>
          <w:szCs w:val="24"/>
        </w:rPr>
        <w:t>owy prowadzić w rurze ochronnej Arot 75 w wykopie kablowym na głębokości 1,0m</w:t>
      </w:r>
      <w:r w:rsidR="008315A7">
        <w:rPr>
          <w:rFonts w:ascii="Arial" w:hAnsi="Arial" w:cs="Arial"/>
          <w:sz w:val="24"/>
          <w:szCs w:val="24"/>
        </w:rPr>
        <w:t>.</w:t>
      </w:r>
    </w:p>
    <w:p w:rsidR="008315A7" w:rsidRPr="00853F44" w:rsidRDefault="008315A7" w:rsidP="00853F44">
      <w:pPr>
        <w:numPr>
          <w:ilvl w:val="0"/>
          <w:numId w:val="35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 całej długości wykopu należy dokonać wymiany gruntu tj. wykop należy zasypać mieszanką kamienną 0-31,5 mm z odpowiednim zagęszczeniem warstw, co 20 cm.</w:t>
      </w:r>
    </w:p>
    <w:p w:rsidR="009F701F" w:rsidRDefault="00DD645F" w:rsidP="00A20823">
      <w:pPr>
        <w:numPr>
          <w:ilvl w:val="0"/>
          <w:numId w:val="35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="00FA2472">
        <w:rPr>
          <w:rFonts w:ascii="Arial" w:hAnsi="Arial" w:cs="Arial"/>
          <w:sz w:val="24"/>
          <w:szCs w:val="24"/>
        </w:rPr>
        <w:t>rojektowane</w:t>
      </w:r>
      <w:r>
        <w:rPr>
          <w:rFonts w:ascii="Arial" w:hAnsi="Arial" w:cs="Arial"/>
          <w:sz w:val="24"/>
          <w:szCs w:val="24"/>
        </w:rPr>
        <w:t xml:space="preserve"> lampy</w:t>
      </w:r>
      <w:r w:rsidR="00DE6303">
        <w:rPr>
          <w:rFonts w:ascii="Arial" w:hAnsi="Arial" w:cs="Arial"/>
          <w:sz w:val="24"/>
          <w:szCs w:val="24"/>
        </w:rPr>
        <w:t xml:space="preserve"> </w:t>
      </w:r>
      <w:r w:rsidR="00FA2472">
        <w:rPr>
          <w:rFonts w:ascii="Arial" w:hAnsi="Arial" w:cs="Arial"/>
          <w:sz w:val="24"/>
          <w:szCs w:val="24"/>
        </w:rPr>
        <w:t>zostaną zabudowane na nowych słupach</w:t>
      </w:r>
      <w:r w:rsidR="005E1B40">
        <w:rPr>
          <w:rFonts w:ascii="Arial" w:hAnsi="Arial" w:cs="Arial"/>
          <w:sz w:val="24"/>
          <w:szCs w:val="24"/>
        </w:rPr>
        <w:t xml:space="preserve"> aluminiowych anodowanych prostych Ø 146, typu SAL-60</w:t>
      </w:r>
      <w:r w:rsidR="003E30D9">
        <w:rPr>
          <w:rFonts w:ascii="Arial" w:hAnsi="Arial" w:cs="Arial"/>
          <w:sz w:val="24"/>
          <w:szCs w:val="24"/>
        </w:rPr>
        <w:t>.</w:t>
      </w:r>
    </w:p>
    <w:p w:rsidR="003E30D9" w:rsidRDefault="003E30D9" w:rsidP="003E30D9">
      <w:pPr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Słupy należy posadowić na </w:t>
      </w:r>
      <w:r w:rsidR="00972B1E">
        <w:rPr>
          <w:rFonts w:ascii="Arial" w:hAnsi="Arial" w:cs="Arial"/>
          <w:sz w:val="24"/>
          <w:szCs w:val="24"/>
        </w:rPr>
        <w:t>fu</w:t>
      </w:r>
      <w:r w:rsidR="000373A2">
        <w:rPr>
          <w:rFonts w:ascii="Arial" w:hAnsi="Arial" w:cs="Arial"/>
          <w:sz w:val="24"/>
          <w:szCs w:val="24"/>
        </w:rPr>
        <w:t>ndamentach betonowych typu B</w:t>
      </w:r>
      <w:r w:rsidR="004216E2">
        <w:rPr>
          <w:rFonts w:ascii="Arial" w:hAnsi="Arial" w:cs="Arial"/>
          <w:sz w:val="24"/>
          <w:szCs w:val="24"/>
        </w:rPr>
        <w:t>-70</w:t>
      </w:r>
      <w:r w:rsidR="00972B1E">
        <w:rPr>
          <w:rFonts w:ascii="Arial" w:hAnsi="Arial" w:cs="Arial"/>
          <w:sz w:val="24"/>
          <w:szCs w:val="24"/>
        </w:rPr>
        <w:t>.</w:t>
      </w:r>
    </w:p>
    <w:p w:rsidR="00972B1E" w:rsidRDefault="00972B1E" w:rsidP="003E30D9">
      <w:pPr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Mocowanie słupów do fundamentów przy użyciu śrub fundamentowych.</w:t>
      </w:r>
    </w:p>
    <w:p w:rsidR="00E454F1" w:rsidRPr="0004329B" w:rsidRDefault="00F06D09" w:rsidP="00665B98">
      <w:pPr>
        <w:numPr>
          <w:ilvl w:val="0"/>
          <w:numId w:val="35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</w:t>
      </w:r>
      <w:r w:rsidR="00D21B30">
        <w:rPr>
          <w:rFonts w:ascii="Arial" w:hAnsi="Arial" w:cs="Arial"/>
          <w:sz w:val="24"/>
          <w:szCs w:val="24"/>
        </w:rPr>
        <w:t>prawa oświetleniowa</w:t>
      </w:r>
      <w:r w:rsidR="0004329B" w:rsidRPr="0004329B">
        <w:rPr>
          <w:rFonts w:ascii="Arial" w:hAnsi="Arial" w:cs="Arial"/>
          <w:sz w:val="24"/>
          <w:szCs w:val="24"/>
        </w:rPr>
        <w:t>:</w:t>
      </w:r>
      <w:r w:rsidR="0004329B">
        <w:rPr>
          <w:rFonts w:ascii="Arial" w:hAnsi="Arial" w:cs="Arial"/>
          <w:b/>
          <w:sz w:val="24"/>
          <w:szCs w:val="24"/>
        </w:rPr>
        <w:t xml:space="preserve"> </w:t>
      </w:r>
      <w:r w:rsidR="0004329B">
        <w:rPr>
          <w:rFonts w:ascii="Arial" w:hAnsi="Arial" w:cs="Arial"/>
          <w:sz w:val="24"/>
          <w:szCs w:val="24"/>
        </w:rPr>
        <w:t>w</w:t>
      </w:r>
      <w:r w:rsidR="00084D1B" w:rsidRPr="0004329B">
        <w:rPr>
          <w:rFonts w:ascii="Arial" w:hAnsi="Arial" w:cs="Arial"/>
          <w:sz w:val="24"/>
          <w:szCs w:val="24"/>
        </w:rPr>
        <w:t xml:space="preserve"> zakresie doboru rodzaju</w:t>
      </w:r>
      <w:r w:rsidR="003C2B05">
        <w:rPr>
          <w:rFonts w:ascii="Arial" w:hAnsi="Arial" w:cs="Arial"/>
          <w:sz w:val="24"/>
          <w:szCs w:val="24"/>
        </w:rPr>
        <w:t xml:space="preserve"> </w:t>
      </w:r>
      <w:r w:rsidR="0063209B" w:rsidRPr="0004329B">
        <w:rPr>
          <w:rFonts w:ascii="Arial" w:hAnsi="Arial" w:cs="Arial"/>
          <w:sz w:val="24"/>
          <w:szCs w:val="24"/>
        </w:rPr>
        <w:t>opraw uwz</w:t>
      </w:r>
      <w:r w:rsidR="00A67E0E" w:rsidRPr="0004329B">
        <w:rPr>
          <w:rFonts w:ascii="Arial" w:hAnsi="Arial" w:cs="Arial"/>
          <w:sz w:val="24"/>
          <w:szCs w:val="24"/>
        </w:rPr>
        <w:t>ględniono uwagi Inwestora. Zgodnie z tymi uwagami zaproj</w:t>
      </w:r>
      <w:r w:rsidR="00084D1B" w:rsidRPr="0004329B">
        <w:rPr>
          <w:rFonts w:ascii="Arial" w:hAnsi="Arial" w:cs="Arial"/>
          <w:sz w:val="24"/>
          <w:szCs w:val="24"/>
        </w:rPr>
        <w:t>ektowano:</w:t>
      </w:r>
    </w:p>
    <w:p w:rsidR="008E7BB4" w:rsidRPr="00FC039E" w:rsidRDefault="00FD466F" w:rsidP="003C2B0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</w:p>
    <w:p w:rsidR="001B36BE" w:rsidRPr="00DE6303" w:rsidRDefault="00113219" w:rsidP="00DE6303">
      <w:pPr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085B5C">
        <w:rPr>
          <w:rFonts w:ascii="Arial" w:hAnsi="Arial" w:cs="Arial"/>
          <w:sz w:val="24"/>
          <w:szCs w:val="24"/>
        </w:rPr>
        <w:t xml:space="preserve">oprawy </w:t>
      </w:r>
      <w:r w:rsidR="0004329B">
        <w:rPr>
          <w:rFonts w:ascii="Arial" w:hAnsi="Arial" w:cs="Arial"/>
          <w:sz w:val="24"/>
          <w:szCs w:val="24"/>
        </w:rPr>
        <w:t>ledow</w:t>
      </w:r>
      <w:r w:rsidR="00FA2472">
        <w:rPr>
          <w:rFonts w:ascii="Arial" w:hAnsi="Arial" w:cs="Arial"/>
          <w:sz w:val="24"/>
          <w:szCs w:val="24"/>
        </w:rPr>
        <w:t>e</w:t>
      </w:r>
      <w:r w:rsidR="0004329B">
        <w:rPr>
          <w:rFonts w:ascii="Arial" w:hAnsi="Arial" w:cs="Arial"/>
          <w:sz w:val="24"/>
          <w:szCs w:val="24"/>
        </w:rPr>
        <w:t xml:space="preserve"> </w:t>
      </w:r>
      <w:r w:rsidR="000373A2">
        <w:rPr>
          <w:rFonts w:ascii="Arial" w:hAnsi="Arial" w:cs="Arial"/>
          <w:sz w:val="24"/>
          <w:szCs w:val="24"/>
        </w:rPr>
        <w:t>o mocy 27/30</w:t>
      </w:r>
      <w:r w:rsidR="003C2B05">
        <w:rPr>
          <w:rFonts w:ascii="Arial" w:hAnsi="Arial" w:cs="Arial"/>
          <w:sz w:val="24"/>
          <w:szCs w:val="24"/>
        </w:rPr>
        <w:t xml:space="preserve">W </w:t>
      </w:r>
      <w:r w:rsidR="00591C1D">
        <w:rPr>
          <w:rFonts w:ascii="Arial" w:hAnsi="Arial" w:cs="Arial"/>
          <w:sz w:val="24"/>
          <w:szCs w:val="24"/>
        </w:rPr>
        <w:t>–</w:t>
      </w:r>
      <w:r w:rsidR="0004329B">
        <w:rPr>
          <w:rFonts w:ascii="Arial" w:hAnsi="Arial" w:cs="Arial"/>
          <w:sz w:val="24"/>
          <w:szCs w:val="24"/>
        </w:rPr>
        <w:t xml:space="preserve"> </w:t>
      </w:r>
      <w:r w:rsidR="00591C1D">
        <w:rPr>
          <w:rFonts w:ascii="Arial" w:hAnsi="Arial" w:cs="Arial"/>
          <w:sz w:val="24"/>
          <w:szCs w:val="24"/>
        </w:rPr>
        <w:t>o wyborze typu oprawy i źródła światła zdecyduje Inwestor w uzgodnieniu z P</w:t>
      </w:r>
      <w:r w:rsidR="001B36BE">
        <w:rPr>
          <w:rFonts w:ascii="Arial" w:hAnsi="Arial" w:cs="Arial"/>
          <w:sz w:val="24"/>
          <w:szCs w:val="24"/>
        </w:rPr>
        <w:t>rojektantem i Wykonawcą</w:t>
      </w:r>
      <w:r w:rsidR="00C85251">
        <w:rPr>
          <w:rFonts w:ascii="Arial" w:hAnsi="Arial" w:cs="Arial"/>
          <w:sz w:val="24"/>
          <w:szCs w:val="24"/>
        </w:rPr>
        <w:t xml:space="preserve">. </w:t>
      </w:r>
    </w:p>
    <w:p w:rsidR="001B36BE" w:rsidRDefault="001B36BE" w:rsidP="00F06D09">
      <w:pPr>
        <w:ind w:left="1068"/>
        <w:rPr>
          <w:rFonts w:ascii="Arial" w:hAnsi="Arial" w:cs="Arial"/>
          <w:sz w:val="24"/>
          <w:szCs w:val="24"/>
        </w:rPr>
      </w:pPr>
    </w:p>
    <w:p w:rsidR="00C85251" w:rsidRDefault="00D21B30" w:rsidP="00F06D09">
      <w:pPr>
        <w:ind w:left="106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Proponowana jest oprawa</w:t>
      </w:r>
      <w:r w:rsidR="00C85251">
        <w:rPr>
          <w:rFonts w:ascii="Arial" w:hAnsi="Arial" w:cs="Arial"/>
          <w:sz w:val="24"/>
          <w:szCs w:val="24"/>
        </w:rPr>
        <w:t>:</w:t>
      </w:r>
    </w:p>
    <w:p w:rsidR="00F06D09" w:rsidRDefault="00F06D09" w:rsidP="00F06D09">
      <w:pPr>
        <w:ind w:left="1068"/>
        <w:rPr>
          <w:rFonts w:ascii="Arial" w:hAnsi="Arial" w:cs="Arial"/>
          <w:sz w:val="24"/>
          <w:szCs w:val="24"/>
        </w:rPr>
      </w:pPr>
    </w:p>
    <w:p w:rsidR="00EC36B5" w:rsidRDefault="000373A2" w:rsidP="00C11C34">
      <w:pPr>
        <w:ind w:left="106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BF06EE">
        <w:rPr>
          <w:rFonts w:ascii="Arial" w:hAnsi="Arial" w:cs="Arial"/>
          <w:sz w:val="24"/>
          <w:szCs w:val="24"/>
        </w:rPr>
        <w:t>ISKRA</w:t>
      </w:r>
      <w:r w:rsidR="00EC36B5">
        <w:rPr>
          <w:rFonts w:ascii="Arial" w:hAnsi="Arial" w:cs="Arial"/>
          <w:sz w:val="24"/>
          <w:szCs w:val="24"/>
        </w:rPr>
        <w:t xml:space="preserve"> </w:t>
      </w:r>
      <w:r w:rsidR="00BF06EE">
        <w:rPr>
          <w:rFonts w:ascii="Arial" w:hAnsi="Arial" w:cs="Arial"/>
          <w:sz w:val="24"/>
          <w:szCs w:val="24"/>
        </w:rPr>
        <w:t xml:space="preserve">LED </w:t>
      </w:r>
      <w:r>
        <w:rPr>
          <w:rFonts w:ascii="Arial" w:hAnsi="Arial" w:cs="Arial"/>
          <w:sz w:val="24"/>
          <w:szCs w:val="24"/>
        </w:rPr>
        <w:t xml:space="preserve">ALFA </w:t>
      </w:r>
      <w:r w:rsidR="00BF06EE">
        <w:rPr>
          <w:rFonts w:ascii="Arial" w:hAnsi="Arial" w:cs="Arial"/>
          <w:sz w:val="24"/>
          <w:szCs w:val="24"/>
        </w:rPr>
        <w:t>24</w:t>
      </w:r>
      <w:r>
        <w:rPr>
          <w:rFonts w:ascii="Arial" w:hAnsi="Arial" w:cs="Arial"/>
          <w:sz w:val="24"/>
          <w:szCs w:val="24"/>
        </w:rPr>
        <w:t>, 35</w:t>
      </w:r>
      <w:r w:rsidR="004216E2">
        <w:rPr>
          <w:rFonts w:ascii="Arial" w:hAnsi="Arial" w:cs="Arial"/>
          <w:sz w:val="24"/>
          <w:szCs w:val="24"/>
        </w:rPr>
        <w:t>00K, anodowana</w:t>
      </w:r>
      <w:r w:rsidR="00C11C34">
        <w:rPr>
          <w:rFonts w:ascii="Arial" w:hAnsi="Arial" w:cs="Arial"/>
          <w:sz w:val="24"/>
          <w:szCs w:val="24"/>
        </w:rPr>
        <w:t xml:space="preserve"> inox.</w:t>
      </w:r>
      <w:r w:rsidR="00631D9A">
        <w:rPr>
          <w:rFonts w:ascii="Arial" w:hAnsi="Arial" w:cs="Arial"/>
          <w:sz w:val="24"/>
          <w:szCs w:val="24"/>
        </w:rPr>
        <w:t xml:space="preserve"> – redukcją mocy</w:t>
      </w:r>
      <w:bookmarkStart w:id="0" w:name="_GoBack"/>
      <w:bookmarkEnd w:id="0"/>
    </w:p>
    <w:p w:rsidR="004A2E66" w:rsidRDefault="00EC36B5" w:rsidP="00665B98">
      <w:pPr>
        <w:ind w:left="106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="00106625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</w:t>
      </w:r>
      <w:r w:rsidR="003C2B05">
        <w:rPr>
          <w:rFonts w:ascii="Arial" w:hAnsi="Arial" w:cs="Arial"/>
          <w:sz w:val="24"/>
          <w:szCs w:val="24"/>
        </w:rPr>
        <w:t xml:space="preserve">                         </w:t>
      </w:r>
    </w:p>
    <w:p w:rsidR="00BB58B6" w:rsidRDefault="0056503B" w:rsidP="00D13BC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    </w:t>
      </w:r>
      <w:r w:rsidR="008E7BB4">
        <w:rPr>
          <w:rFonts w:ascii="Arial" w:hAnsi="Arial" w:cs="Arial"/>
          <w:sz w:val="24"/>
          <w:szCs w:val="24"/>
        </w:rPr>
        <w:t>O</w:t>
      </w:r>
      <w:r w:rsidR="00FA2472">
        <w:rPr>
          <w:rFonts w:ascii="Arial" w:hAnsi="Arial" w:cs="Arial"/>
          <w:sz w:val="24"/>
          <w:szCs w:val="24"/>
        </w:rPr>
        <w:t>prawy powinny</w:t>
      </w:r>
      <w:r w:rsidR="00751CA3">
        <w:rPr>
          <w:rFonts w:ascii="Arial" w:hAnsi="Arial" w:cs="Arial"/>
          <w:sz w:val="24"/>
          <w:szCs w:val="24"/>
        </w:rPr>
        <w:t xml:space="preserve"> posiadać</w:t>
      </w:r>
      <w:r w:rsidR="00591C1D">
        <w:rPr>
          <w:rFonts w:ascii="Arial" w:hAnsi="Arial" w:cs="Arial"/>
          <w:sz w:val="24"/>
          <w:szCs w:val="24"/>
        </w:rPr>
        <w:t xml:space="preserve"> </w:t>
      </w:r>
      <w:r w:rsidR="00751CA3">
        <w:rPr>
          <w:rFonts w:ascii="Arial" w:hAnsi="Arial" w:cs="Arial"/>
          <w:sz w:val="24"/>
          <w:szCs w:val="24"/>
        </w:rPr>
        <w:t xml:space="preserve"> parametry techniczne</w:t>
      </w:r>
      <w:r w:rsidR="00715E6E">
        <w:rPr>
          <w:rFonts w:ascii="Arial" w:hAnsi="Arial" w:cs="Arial"/>
          <w:sz w:val="24"/>
          <w:szCs w:val="24"/>
        </w:rPr>
        <w:t xml:space="preserve"> – wymagane </w:t>
      </w:r>
      <w:r w:rsidR="00BB58B6">
        <w:rPr>
          <w:rFonts w:ascii="Arial" w:hAnsi="Arial" w:cs="Arial"/>
          <w:sz w:val="24"/>
          <w:szCs w:val="24"/>
        </w:rPr>
        <w:t>IP 65 dla oprawy w części optycznej oraz IP 43 w części elektrycznej.</w:t>
      </w:r>
      <w:r w:rsidR="00751CA3">
        <w:rPr>
          <w:rFonts w:ascii="Arial" w:hAnsi="Arial" w:cs="Arial"/>
          <w:sz w:val="24"/>
          <w:szCs w:val="24"/>
        </w:rPr>
        <w:t xml:space="preserve"> </w:t>
      </w:r>
    </w:p>
    <w:p w:rsidR="00972B1E" w:rsidRDefault="00972B1E" w:rsidP="00D13BC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Zasilanie opraw wykonać przewodami typu NYM-J 3x1,5mm². Oprawy zabezpieczyć wyłącznikami nadprądowymi S301C2A, zabudowanymi na tabliczkach wewnątrz słupów.</w:t>
      </w:r>
    </w:p>
    <w:p w:rsidR="00697873" w:rsidRDefault="00697873" w:rsidP="00D13BC3">
      <w:pPr>
        <w:rPr>
          <w:rFonts w:ascii="Arial" w:hAnsi="Arial" w:cs="Arial"/>
          <w:sz w:val="24"/>
          <w:szCs w:val="24"/>
        </w:rPr>
      </w:pPr>
    </w:p>
    <w:p w:rsidR="00FC7200" w:rsidRDefault="00FC7200" w:rsidP="00D13BC3">
      <w:pPr>
        <w:rPr>
          <w:rFonts w:ascii="Arial" w:hAnsi="Arial" w:cs="Arial"/>
          <w:sz w:val="24"/>
          <w:szCs w:val="24"/>
        </w:rPr>
      </w:pPr>
    </w:p>
    <w:p w:rsidR="00665B98" w:rsidRPr="003E30D9" w:rsidRDefault="00665B98" w:rsidP="00665B98">
      <w:pPr>
        <w:numPr>
          <w:ilvl w:val="0"/>
          <w:numId w:val="35"/>
        </w:numPr>
        <w:rPr>
          <w:rFonts w:ascii="Arial" w:hAnsi="Arial" w:cs="Arial"/>
          <w:sz w:val="24"/>
          <w:szCs w:val="24"/>
          <w:u w:val="single"/>
        </w:rPr>
      </w:pPr>
      <w:r w:rsidRPr="003E30D9">
        <w:rPr>
          <w:rFonts w:ascii="Arial" w:hAnsi="Arial" w:cs="Arial"/>
          <w:sz w:val="24"/>
          <w:szCs w:val="24"/>
          <w:u w:val="single"/>
        </w:rPr>
        <w:t>Zasilanie słupów oświetleniowych – linia kablowa.</w:t>
      </w:r>
    </w:p>
    <w:p w:rsidR="003E30D9" w:rsidRDefault="003E30D9" w:rsidP="003E30D9">
      <w:pPr>
        <w:ind w:left="720"/>
        <w:rPr>
          <w:rFonts w:ascii="Arial" w:hAnsi="Arial" w:cs="Arial"/>
          <w:sz w:val="24"/>
          <w:szCs w:val="24"/>
        </w:rPr>
      </w:pPr>
    </w:p>
    <w:p w:rsidR="003E30D9" w:rsidRPr="004836A1" w:rsidRDefault="003E30D9" w:rsidP="003E30D9">
      <w:pPr>
        <w:rPr>
          <w:rFonts w:ascii="Arial" w:hAnsi="Arial" w:cs="Arial"/>
          <w:sz w:val="24"/>
          <w:szCs w:val="24"/>
        </w:rPr>
      </w:pPr>
      <w:r w:rsidRPr="004836A1">
        <w:rPr>
          <w:rFonts w:ascii="Arial" w:hAnsi="Arial" w:cs="Arial"/>
          <w:sz w:val="24"/>
          <w:szCs w:val="24"/>
        </w:rPr>
        <w:t xml:space="preserve">   </w:t>
      </w:r>
      <w:r w:rsidR="00E537FD">
        <w:rPr>
          <w:rFonts w:ascii="Arial" w:hAnsi="Arial" w:cs="Arial"/>
          <w:sz w:val="24"/>
          <w:szCs w:val="24"/>
        </w:rPr>
        <w:t xml:space="preserve"> Zasilanie projektowanych latarni</w:t>
      </w:r>
      <w:r w:rsidRPr="004836A1">
        <w:rPr>
          <w:rFonts w:ascii="Arial" w:hAnsi="Arial" w:cs="Arial"/>
          <w:sz w:val="24"/>
          <w:szCs w:val="24"/>
        </w:rPr>
        <w:t xml:space="preserve"> oświetleniowych należy wykonać linią kabl</w:t>
      </w:r>
      <w:r>
        <w:rPr>
          <w:rFonts w:ascii="Arial" w:hAnsi="Arial" w:cs="Arial"/>
          <w:sz w:val="24"/>
          <w:szCs w:val="24"/>
        </w:rPr>
        <w:t xml:space="preserve">ową, </w:t>
      </w:r>
      <w:r w:rsidR="00085B5C">
        <w:rPr>
          <w:rFonts w:ascii="Arial" w:hAnsi="Arial" w:cs="Arial"/>
          <w:sz w:val="24"/>
          <w:szCs w:val="24"/>
        </w:rPr>
        <w:t>kablem ziemnym  YAKY</w:t>
      </w:r>
      <w:r w:rsidRPr="004836A1">
        <w:rPr>
          <w:rFonts w:ascii="Arial" w:hAnsi="Arial" w:cs="Arial"/>
          <w:sz w:val="24"/>
          <w:szCs w:val="24"/>
        </w:rPr>
        <w:t xml:space="preserve"> 4x35 mm</w:t>
      </w:r>
      <w:r w:rsidR="00085B5C">
        <w:rPr>
          <w:rFonts w:ascii="Arial" w:hAnsi="Arial" w:cs="Arial"/>
          <w:sz w:val="24"/>
          <w:szCs w:val="24"/>
        </w:rPr>
        <w:t>².</w:t>
      </w:r>
    </w:p>
    <w:p w:rsidR="003E30D9" w:rsidRPr="004836A1" w:rsidRDefault="003E30D9" w:rsidP="003E30D9">
      <w:pPr>
        <w:rPr>
          <w:rFonts w:ascii="Arial" w:hAnsi="Arial" w:cs="Arial"/>
          <w:sz w:val="24"/>
          <w:szCs w:val="24"/>
        </w:rPr>
      </w:pPr>
      <w:r w:rsidRPr="004836A1">
        <w:rPr>
          <w:rFonts w:ascii="Arial" w:hAnsi="Arial" w:cs="Arial"/>
          <w:sz w:val="24"/>
          <w:szCs w:val="24"/>
        </w:rPr>
        <w:t>Kabel układać w rowie kablowym w ru</w:t>
      </w:r>
      <w:r w:rsidR="00E537FD">
        <w:rPr>
          <w:rFonts w:ascii="Arial" w:hAnsi="Arial" w:cs="Arial"/>
          <w:sz w:val="24"/>
          <w:szCs w:val="24"/>
        </w:rPr>
        <w:t>rze ochronnej AROT DVK 75</w:t>
      </w:r>
      <w:r w:rsidRPr="004836A1">
        <w:rPr>
          <w:rFonts w:ascii="Arial" w:hAnsi="Arial" w:cs="Arial"/>
          <w:sz w:val="24"/>
          <w:szCs w:val="24"/>
        </w:rPr>
        <w:t>.</w:t>
      </w:r>
    </w:p>
    <w:p w:rsidR="003E30D9" w:rsidRPr="004836A1" w:rsidRDefault="003E30D9" w:rsidP="003E30D9">
      <w:pPr>
        <w:rPr>
          <w:rFonts w:ascii="Arial" w:hAnsi="Arial" w:cs="Arial"/>
          <w:sz w:val="24"/>
          <w:szCs w:val="24"/>
        </w:rPr>
      </w:pPr>
      <w:r w:rsidRPr="004836A1">
        <w:rPr>
          <w:rFonts w:ascii="Arial" w:hAnsi="Arial" w:cs="Arial"/>
          <w:sz w:val="24"/>
          <w:szCs w:val="24"/>
        </w:rPr>
        <w:t xml:space="preserve">Trasę kabla należy wyznaczyć geodezyjnie zgodnie z projektem zagospodarowania terenu. </w:t>
      </w:r>
    </w:p>
    <w:p w:rsidR="00D31DF3" w:rsidRDefault="003E30D9" w:rsidP="003E30D9">
      <w:pPr>
        <w:rPr>
          <w:rFonts w:ascii="Arial" w:hAnsi="Arial" w:cs="Arial"/>
          <w:sz w:val="24"/>
          <w:szCs w:val="24"/>
        </w:rPr>
      </w:pPr>
      <w:r w:rsidRPr="004836A1">
        <w:rPr>
          <w:rFonts w:ascii="Arial" w:hAnsi="Arial" w:cs="Arial"/>
          <w:sz w:val="24"/>
          <w:szCs w:val="24"/>
        </w:rPr>
        <w:t>Podczas wykonywania prac ziemnych szczególną uwagę należy zwrócić na uzbrojenie podziemne terenu. W miejscu zbliżeń do innych sieci należy wszystkie prace prowadzić ręcznie.</w:t>
      </w:r>
    </w:p>
    <w:p w:rsidR="003E30D9" w:rsidRPr="004836A1" w:rsidRDefault="003E30D9" w:rsidP="003E30D9">
      <w:pPr>
        <w:rPr>
          <w:rFonts w:ascii="Arial" w:hAnsi="Arial" w:cs="Arial"/>
          <w:sz w:val="24"/>
          <w:szCs w:val="24"/>
        </w:rPr>
      </w:pPr>
      <w:r w:rsidRPr="004836A1">
        <w:rPr>
          <w:rFonts w:ascii="Arial" w:hAnsi="Arial" w:cs="Arial"/>
          <w:sz w:val="24"/>
          <w:szCs w:val="24"/>
        </w:rPr>
        <w:t xml:space="preserve">Równolegle z kablem należy </w:t>
      </w:r>
      <w:r w:rsidR="00E537FD">
        <w:rPr>
          <w:rFonts w:ascii="Arial" w:hAnsi="Arial" w:cs="Arial"/>
          <w:sz w:val="24"/>
          <w:szCs w:val="24"/>
        </w:rPr>
        <w:t>układać bednarkę ocynkowaną FeZn 25x4mm, którą</w:t>
      </w:r>
      <w:r w:rsidRPr="004836A1">
        <w:rPr>
          <w:rFonts w:ascii="Arial" w:hAnsi="Arial" w:cs="Arial"/>
          <w:sz w:val="24"/>
          <w:szCs w:val="24"/>
        </w:rPr>
        <w:t xml:space="preserve"> należy każdorazowo podłączyć do słupów oświetleniowych.</w:t>
      </w:r>
    </w:p>
    <w:p w:rsidR="003E30D9" w:rsidRPr="004836A1" w:rsidRDefault="003E30D9" w:rsidP="003E30D9">
      <w:pPr>
        <w:pStyle w:val="Tekstpodstawowy"/>
        <w:rPr>
          <w:rFonts w:ascii="Arial" w:hAnsi="Arial" w:cs="Arial"/>
          <w:sz w:val="24"/>
          <w:szCs w:val="24"/>
        </w:rPr>
      </w:pPr>
      <w:r w:rsidRPr="004836A1">
        <w:rPr>
          <w:rFonts w:ascii="Arial" w:hAnsi="Arial" w:cs="Arial"/>
          <w:sz w:val="24"/>
          <w:szCs w:val="24"/>
        </w:rPr>
        <w:t>Projektowaną li</w:t>
      </w:r>
      <w:r w:rsidR="00085B5C">
        <w:rPr>
          <w:rFonts w:ascii="Arial" w:hAnsi="Arial" w:cs="Arial"/>
          <w:sz w:val="24"/>
          <w:szCs w:val="24"/>
        </w:rPr>
        <w:t>nie kablową typu YAKY</w:t>
      </w:r>
      <w:r>
        <w:rPr>
          <w:rFonts w:ascii="Arial" w:hAnsi="Arial" w:cs="Arial"/>
          <w:sz w:val="24"/>
          <w:szCs w:val="24"/>
        </w:rPr>
        <w:t xml:space="preserve"> 4x35 mm²</w:t>
      </w:r>
      <w:r w:rsidRPr="004836A1">
        <w:rPr>
          <w:rFonts w:ascii="Arial" w:hAnsi="Arial" w:cs="Arial"/>
          <w:sz w:val="24"/>
          <w:szCs w:val="24"/>
        </w:rPr>
        <w:t xml:space="preserve"> należy prowadzić w wykopie kablo</w:t>
      </w:r>
      <w:r w:rsidR="00E537FD">
        <w:rPr>
          <w:rFonts w:ascii="Arial" w:hAnsi="Arial" w:cs="Arial"/>
          <w:sz w:val="24"/>
          <w:szCs w:val="24"/>
        </w:rPr>
        <w:t xml:space="preserve">wym na głębokości co najmniej 1,0 </w:t>
      </w:r>
      <w:r w:rsidRPr="004836A1">
        <w:rPr>
          <w:rFonts w:ascii="Arial" w:hAnsi="Arial" w:cs="Arial"/>
          <w:sz w:val="24"/>
          <w:szCs w:val="24"/>
        </w:rPr>
        <w:t>m.</w:t>
      </w:r>
    </w:p>
    <w:p w:rsidR="003E30D9" w:rsidRPr="004836A1" w:rsidRDefault="003E30D9" w:rsidP="003E30D9">
      <w:pPr>
        <w:pStyle w:val="Tekstpodstawowy"/>
        <w:rPr>
          <w:rFonts w:ascii="Arial" w:hAnsi="Arial" w:cs="Arial"/>
          <w:sz w:val="24"/>
          <w:szCs w:val="24"/>
        </w:rPr>
      </w:pPr>
      <w:r w:rsidRPr="004836A1">
        <w:rPr>
          <w:rFonts w:ascii="Arial" w:hAnsi="Arial" w:cs="Arial"/>
          <w:sz w:val="24"/>
          <w:szCs w:val="24"/>
        </w:rPr>
        <w:t>Kabel należy układać linią falistą z zapasem około 3 % celem</w:t>
      </w:r>
      <w:r>
        <w:rPr>
          <w:rFonts w:ascii="Arial" w:hAnsi="Arial" w:cs="Arial"/>
          <w:sz w:val="24"/>
          <w:szCs w:val="24"/>
        </w:rPr>
        <w:t xml:space="preserve"> </w:t>
      </w:r>
      <w:r w:rsidRPr="004836A1">
        <w:rPr>
          <w:rFonts w:ascii="Arial" w:hAnsi="Arial" w:cs="Arial"/>
          <w:sz w:val="24"/>
          <w:szCs w:val="24"/>
        </w:rPr>
        <w:t>umożliwienia kompensacji ewentualnych przesunięć gruntu.</w:t>
      </w:r>
    </w:p>
    <w:p w:rsidR="003E30D9" w:rsidRDefault="003E30D9" w:rsidP="003E30D9">
      <w:pPr>
        <w:ind w:right="-142"/>
        <w:rPr>
          <w:rFonts w:ascii="Arial" w:hAnsi="Arial" w:cs="Arial"/>
          <w:sz w:val="24"/>
          <w:szCs w:val="24"/>
        </w:rPr>
      </w:pPr>
      <w:r w:rsidRPr="004836A1">
        <w:rPr>
          <w:rFonts w:ascii="Arial" w:hAnsi="Arial" w:cs="Arial"/>
          <w:sz w:val="24"/>
          <w:szCs w:val="24"/>
        </w:rPr>
        <w:t xml:space="preserve">Ułożony kabel należy przysypać warstwą </w:t>
      </w:r>
      <w:smartTag w:uri="urn:schemas-microsoft-com:office:smarttags" w:element="metricconverter">
        <w:smartTagPr>
          <w:attr w:name="ProductID" w:val="25 cm"/>
        </w:smartTagPr>
        <w:r w:rsidRPr="004836A1">
          <w:rPr>
            <w:rFonts w:ascii="Arial" w:hAnsi="Arial" w:cs="Arial"/>
            <w:sz w:val="24"/>
            <w:szCs w:val="24"/>
          </w:rPr>
          <w:t>25 cm</w:t>
        </w:r>
      </w:smartTag>
      <w:r w:rsidRPr="004836A1">
        <w:rPr>
          <w:rFonts w:ascii="Arial" w:hAnsi="Arial" w:cs="Arial"/>
          <w:sz w:val="24"/>
          <w:szCs w:val="24"/>
        </w:rPr>
        <w:t xml:space="preserve"> rodzimego gruntu, po</w:t>
      </w:r>
      <w:r>
        <w:rPr>
          <w:rFonts w:ascii="Arial" w:hAnsi="Arial" w:cs="Arial"/>
          <w:sz w:val="24"/>
          <w:szCs w:val="24"/>
        </w:rPr>
        <w:t xml:space="preserve"> </w:t>
      </w:r>
      <w:r w:rsidRPr="004836A1">
        <w:rPr>
          <w:rFonts w:ascii="Arial" w:hAnsi="Arial" w:cs="Arial"/>
          <w:sz w:val="24"/>
          <w:szCs w:val="24"/>
        </w:rPr>
        <w:t>czym ułożyć folię w kolorze niebieskim na całej długości i szerokości wykopu.</w:t>
      </w:r>
    </w:p>
    <w:p w:rsidR="003E30D9" w:rsidRPr="00203E62" w:rsidRDefault="00033251" w:rsidP="006E54FF">
      <w:pPr>
        <w:ind w:right="-142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t>Na całej długości wykopu kablowego należy dokonać w</w:t>
      </w:r>
      <w:r w:rsidR="00A57047">
        <w:rPr>
          <w:rFonts w:ascii="Arial" w:hAnsi="Arial" w:cs="Arial"/>
          <w:b/>
          <w:i/>
          <w:sz w:val="24"/>
          <w:szCs w:val="24"/>
        </w:rPr>
        <w:t>ymiany gruntu</w:t>
      </w:r>
      <w:r w:rsidR="00085B5C">
        <w:rPr>
          <w:rFonts w:ascii="Arial" w:hAnsi="Arial" w:cs="Arial"/>
          <w:b/>
          <w:i/>
          <w:sz w:val="24"/>
          <w:szCs w:val="24"/>
        </w:rPr>
        <w:t xml:space="preserve"> rodzimego</w:t>
      </w:r>
      <w:r w:rsidR="00A57047">
        <w:rPr>
          <w:rFonts w:ascii="Arial" w:hAnsi="Arial" w:cs="Arial"/>
          <w:b/>
          <w:i/>
          <w:sz w:val="24"/>
          <w:szCs w:val="24"/>
        </w:rPr>
        <w:t xml:space="preserve"> na kruszywo drogowe o frakcji 0</w:t>
      </w:r>
      <w:r>
        <w:rPr>
          <w:rFonts w:ascii="Arial" w:hAnsi="Arial" w:cs="Arial"/>
          <w:b/>
          <w:i/>
          <w:sz w:val="24"/>
          <w:szCs w:val="24"/>
        </w:rPr>
        <w:t>-31,5 mm. Mieszankę tłucznia</w:t>
      </w:r>
      <w:r w:rsidR="00A57047">
        <w:rPr>
          <w:rFonts w:ascii="Arial" w:hAnsi="Arial" w:cs="Arial"/>
          <w:b/>
          <w:i/>
          <w:sz w:val="24"/>
          <w:szCs w:val="24"/>
        </w:rPr>
        <w:t>/klińca</w:t>
      </w:r>
      <w:r>
        <w:rPr>
          <w:rFonts w:ascii="Arial" w:hAnsi="Arial" w:cs="Arial"/>
          <w:b/>
          <w:i/>
          <w:sz w:val="24"/>
          <w:szCs w:val="24"/>
        </w:rPr>
        <w:t xml:space="preserve"> należy</w:t>
      </w:r>
      <w:r w:rsidR="00A57047">
        <w:rPr>
          <w:rFonts w:ascii="Arial" w:hAnsi="Arial" w:cs="Arial"/>
          <w:b/>
          <w:i/>
          <w:sz w:val="24"/>
          <w:szCs w:val="24"/>
        </w:rPr>
        <w:t xml:space="preserve"> zagęścić przy użyciu zagęszczarki/płyty wibracyjnej</w:t>
      </w:r>
      <w:r w:rsidR="006E54FF">
        <w:rPr>
          <w:rFonts w:ascii="Arial" w:hAnsi="Arial" w:cs="Arial"/>
          <w:b/>
          <w:i/>
          <w:sz w:val="24"/>
          <w:szCs w:val="24"/>
        </w:rPr>
        <w:t xml:space="preserve">. </w:t>
      </w:r>
    </w:p>
    <w:p w:rsidR="003E30D9" w:rsidRPr="004836A1" w:rsidRDefault="003E30D9" w:rsidP="003E30D9">
      <w:pPr>
        <w:ind w:right="-142"/>
        <w:rPr>
          <w:rFonts w:ascii="Arial" w:hAnsi="Arial" w:cs="Arial"/>
          <w:sz w:val="24"/>
          <w:szCs w:val="24"/>
        </w:rPr>
      </w:pPr>
      <w:r w:rsidRPr="004836A1">
        <w:rPr>
          <w:rFonts w:ascii="Arial" w:hAnsi="Arial" w:cs="Arial"/>
          <w:sz w:val="24"/>
          <w:szCs w:val="24"/>
        </w:rPr>
        <w:t xml:space="preserve">    Kabel należy zaopatrzyć na całej długości co </w:t>
      </w:r>
      <w:smartTag w:uri="urn:schemas-microsoft-com:office:smarttags" w:element="metricconverter">
        <w:smartTagPr>
          <w:attr w:name="ProductID" w:val="10 m"/>
        </w:smartTagPr>
        <w:r w:rsidRPr="004836A1">
          <w:rPr>
            <w:rFonts w:ascii="Arial" w:hAnsi="Arial" w:cs="Arial"/>
            <w:sz w:val="24"/>
            <w:szCs w:val="24"/>
          </w:rPr>
          <w:t>10 m</w:t>
        </w:r>
      </w:smartTag>
      <w:r w:rsidRPr="004836A1">
        <w:rPr>
          <w:rFonts w:ascii="Arial" w:hAnsi="Arial" w:cs="Arial"/>
          <w:sz w:val="24"/>
          <w:szCs w:val="24"/>
        </w:rPr>
        <w:t xml:space="preserve"> w trwałe oznaczniki </w:t>
      </w:r>
    </w:p>
    <w:p w:rsidR="003E30D9" w:rsidRPr="004836A1" w:rsidRDefault="003E30D9" w:rsidP="003E30D9">
      <w:pPr>
        <w:ind w:right="-142"/>
        <w:rPr>
          <w:rFonts w:ascii="Arial" w:hAnsi="Arial" w:cs="Arial"/>
          <w:sz w:val="24"/>
          <w:szCs w:val="24"/>
        </w:rPr>
      </w:pPr>
      <w:r w:rsidRPr="004836A1">
        <w:rPr>
          <w:rFonts w:ascii="Arial" w:hAnsi="Arial" w:cs="Arial"/>
          <w:sz w:val="24"/>
          <w:szCs w:val="24"/>
        </w:rPr>
        <w:t>zawierające poniższe napisy:</w:t>
      </w:r>
    </w:p>
    <w:p w:rsidR="003E30D9" w:rsidRPr="004836A1" w:rsidRDefault="003E30D9" w:rsidP="003E30D9">
      <w:pPr>
        <w:numPr>
          <w:ilvl w:val="0"/>
          <w:numId w:val="7"/>
        </w:numPr>
        <w:suppressAutoHyphens w:val="0"/>
        <w:ind w:right="-142"/>
        <w:rPr>
          <w:rFonts w:ascii="Arial" w:hAnsi="Arial" w:cs="Arial"/>
          <w:sz w:val="24"/>
          <w:szCs w:val="24"/>
        </w:rPr>
      </w:pPr>
      <w:r w:rsidRPr="004836A1">
        <w:rPr>
          <w:rFonts w:ascii="Arial" w:hAnsi="Arial" w:cs="Arial"/>
          <w:sz w:val="24"/>
          <w:szCs w:val="24"/>
        </w:rPr>
        <w:t>typ i rodzaj kabla oraz napięcie znamionowe.</w:t>
      </w:r>
    </w:p>
    <w:p w:rsidR="003E30D9" w:rsidRPr="004836A1" w:rsidRDefault="003E30D9" w:rsidP="003E30D9">
      <w:pPr>
        <w:numPr>
          <w:ilvl w:val="0"/>
          <w:numId w:val="7"/>
        </w:numPr>
        <w:suppressAutoHyphens w:val="0"/>
        <w:ind w:right="-142"/>
        <w:rPr>
          <w:rFonts w:ascii="Arial" w:hAnsi="Arial" w:cs="Arial"/>
          <w:sz w:val="24"/>
          <w:szCs w:val="24"/>
        </w:rPr>
      </w:pPr>
      <w:r w:rsidRPr="004836A1">
        <w:rPr>
          <w:rFonts w:ascii="Arial" w:hAnsi="Arial" w:cs="Arial"/>
          <w:sz w:val="24"/>
          <w:szCs w:val="24"/>
        </w:rPr>
        <w:t>relację kabla</w:t>
      </w:r>
    </w:p>
    <w:p w:rsidR="003E30D9" w:rsidRPr="004836A1" w:rsidRDefault="003E30D9" w:rsidP="003E30D9">
      <w:pPr>
        <w:numPr>
          <w:ilvl w:val="0"/>
          <w:numId w:val="7"/>
        </w:numPr>
        <w:suppressAutoHyphens w:val="0"/>
        <w:ind w:right="-142"/>
        <w:rPr>
          <w:rFonts w:ascii="Arial" w:hAnsi="Arial" w:cs="Arial"/>
          <w:sz w:val="24"/>
          <w:szCs w:val="24"/>
        </w:rPr>
      </w:pPr>
      <w:r w:rsidRPr="004836A1">
        <w:rPr>
          <w:rFonts w:ascii="Arial" w:hAnsi="Arial" w:cs="Arial"/>
          <w:sz w:val="24"/>
          <w:szCs w:val="24"/>
        </w:rPr>
        <w:t>rok ułożenia kabla</w:t>
      </w:r>
    </w:p>
    <w:p w:rsidR="003E30D9" w:rsidRPr="004836A1" w:rsidRDefault="003E30D9" w:rsidP="003E30D9">
      <w:pPr>
        <w:numPr>
          <w:ilvl w:val="0"/>
          <w:numId w:val="7"/>
        </w:numPr>
        <w:suppressAutoHyphens w:val="0"/>
        <w:ind w:right="-142"/>
        <w:rPr>
          <w:rFonts w:ascii="Arial" w:hAnsi="Arial" w:cs="Arial"/>
          <w:sz w:val="24"/>
          <w:szCs w:val="24"/>
        </w:rPr>
      </w:pPr>
      <w:r w:rsidRPr="004836A1">
        <w:rPr>
          <w:rFonts w:ascii="Arial" w:hAnsi="Arial" w:cs="Arial"/>
          <w:sz w:val="24"/>
          <w:szCs w:val="24"/>
        </w:rPr>
        <w:t xml:space="preserve">identyfikator właściciela </w:t>
      </w:r>
    </w:p>
    <w:p w:rsidR="003E30D9" w:rsidRPr="004836A1" w:rsidRDefault="003E30D9" w:rsidP="003E30D9">
      <w:pPr>
        <w:ind w:right="-142"/>
        <w:rPr>
          <w:rFonts w:ascii="Arial" w:hAnsi="Arial" w:cs="Arial"/>
          <w:sz w:val="24"/>
          <w:szCs w:val="24"/>
        </w:rPr>
      </w:pPr>
      <w:r w:rsidRPr="004836A1">
        <w:rPr>
          <w:rFonts w:ascii="Arial" w:hAnsi="Arial" w:cs="Arial"/>
          <w:sz w:val="24"/>
          <w:szCs w:val="24"/>
        </w:rPr>
        <w:t>Najmniejsze odległości dopuszczalne między kablami przy skrzyżowaniach</w:t>
      </w:r>
    </w:p>
    <w:p w:rsidR="003E30D9" w:rsidRPr="004836A1" w:rsidRDefault="003E30D9" w:rsidP="003E30D9">
      <w:pPr>
        <w:ind w:right="-142"/>
        <w:rPr>
          <w:rFonts w:ascii="Arial" w:hAnsi="Arial" w:cs="Arial"/>
          <w:sz w:val="24"/>
          <w:szCs w:val="24"/>
        </w:rPr>
      </w:pPr>
      <w:r w:rsidRPr="004836A1">
        <w:rPr>
          <w:rFonts w:ascii="Arial" w:hAnsi="Arial" w:cs="Arial"/>
          <w:sz w:val="24"/>
          <w:szCs w:val="24"/>
        </w:rPr>
        <w:t>i zbliżeniach kabli ułożonych w ziemi:</w:t>
      </w:r>
    </w:p>
    <w:p w:rsidR="003E30D9" w:rsidRPr="004836A1" w:rsidRDefault="003E30D9" w:rsidP="003E30D9">
      <w:pPr>
        <w:numPr>
          <w:ilvl w:val="0"/>
          <w:numId w:val="7"/>
        </w:numPr>
        <w:suppressAutoHyphens w:val="0"/>
        <w:ind w:right="-142"/>
        <w:rPr>
          <w:rFonts w:ascii="Arial" w:hAnsi="Arial" w:cs="Arial"/>
          <w:sz w:val="24"/>
          <w:szCs w:val="24"/>
        </w:rPr>
      </w:pPr>
      <w:r w:rsidRPr="004836A1">
        <w:rPr>
          <w:rFonts w:ascii="Arial" w:hAnsi="Arial" w:cs="Arial"/>
          <w:sz w:val="24"/>
          <w:szCs w:val="24"/>
        </w:rPr>
        <w:t>dla kabli na napięcie do 1 kV z kablami tego samego rodzaju lub kablami</w:t>
      </w:r>
    </w:p>
    <w:p w:rsidR="003E30D9" w:rsidRPr="004836A1" w:rsidRDefault="003E30D9" w:rsidP="003E30D9">
      <w:pPr>
        <w:ind w:left="795" w:right="-142"/>
        <w:rPr>
          <w:rFonts w:ascii="Arial" w:hAnsi="Arial" w:cs="Arial"/>
          <w:sz w:val="24"/>
          <w:szCs w:val="24"/>
        </w:rPr>
      </w:pPr>
      <w:r w:rsidRPr="004836A1">
        <w:rPr>
          <w:rFonts w:ascii="Arial" w:hAnsi="Arial" w:cs="Arial"/>
          <w:sz w:val="24"/>
          <w:szCs w:val="24"/>
        </w:rPr>
        <w:t xml:space="preserve">sygnalizacyjnymi         - </w:t>
      </w:r>
      <w:smartTag w:uri="urn:schemas-microsoft-com:office:smarttags" w:element="metricconverter">
        <w:smartTagPr>
          <w:attr w:name="ProductID" w:val="25 cm"/>
        </w:smartTagPr>
        <w:r w:rsidRPr="004836A1">
          <w:rPr>
            <w:rFonts w:ascii="Arial" w:hAnsi="Arial" w:cs="Arial"/>
            <w:sz w:val="24"/>
            <w:szCs w:val="24"/>
          </w:rPr>
          <w:t>25 cm</w:t>
        </w:r>
      </w:smartTag>
    </w:p>
    <w:p w:rsidR="003E30D9" w:rsidRPr="004836A1" w:rsidRDefault="003E30D9" w:rsidP="003E30D9">
      <w:pPr>
        <w:numPr>
          <w:ilvl w:val="0"/>
          <w:numId w:val="7"/>
        </w:numPr>
        <w:suppressAutoHyphens w:val="0"/>
        <w:ind w:right="-142"/>
        <w:rPr>
          <w:rFonts w:ascii="Arial" w:hAnsi="Arial" w:cs="Arial"/>
          <w:sz w:val="24"/>
          <w:szCs w:val="24"/>
        </w:rPr>
      </w:pPr>
      <w:r w:rsidRPr="004836A1">
        <w:rPr>
          <w:rFonts w:ascii="Arial" w:hAnsi="Arial" w:cs="Arial"/>
          <w:sz w:val="24"/>
          <w:szCs w:val="24"/>
        </w:rPr>
        <w:t xml:space="preserve">dla kabli elektroenergetycznych na napięcie sieci do 1kV z kablami </w:t>
      </w:r>
    </w:p>
    <w:p w:rsidR="003E30D9" w:rsidRPr="004836A1" w:rsidRDefault="003E30D9" w:rsidP="003E30D9">
      <w:pPr>
        <w:ind w:left="795" w:right="-142"/>
        <w:rPr>
          <w:rFonts w:ascii="Arial" w:hAnsi="Arial" w:cs="Arial"/>
          <w:sz w:val="24"/>
          <w:szCs w:val="24"/>
        </w:rPr>
      </w:pPr>
      <w:r w:rsidRPr="004836A1">
        <w:rPr>
          <w:rFonts w:ascii="Arial" w:hAnsi="Arial" w:cs="Arial"/>
          <w:sz w:val="24"/>
          <w:szCs w:val="24"/>
        </w:rPr>
        <w:t xml:space="preserve">na napięcie powyżej 1 kV       -  </w:t>
      </w:r>
      <w:smartTag w:uri="urn:schemas-microsoft-com:office:smarttags" w:element="metricconverter">
        <w:smartTagPr>
          <w:attr w:name="ProductID" w:val="50 cm"/>
        </w:smartTagPr>
        <w:r w:rsidRPr="004836A1">
          <w:rPr>
            <w:rFonts w:ascii="Arial" w:hAnsi="Arial" w:cs="Arial"/>
            <w:sz w:val="24"/>
            <w:szCs w:val="24"/>
          </w:rPr>
          <w:t>50 cm</w:t>
        </w:r>
      </w:smartTag>
    </w:p>
    <w:p w:rsidR="003E30D9" w:rsidRPr="004836A1" w:rsidRDefault="003E30D9" w:rsidP="003E30D9">
      <w:pPr>
        <w:ind w:right="-142"/>
        <w:rPr>
          <w:rFonts w:ascii="Arial" w:hAnsi="Arial" w:cs="Arial"/>
          <w:sz w:val="24"/>
          <w:szCs w:val="24"/>
        </w:rPr>
      </w:pPr>
      <w:r w:rsidRPr="004836A1">
        <w:rPr>
          <w:rFonts w:ascii="Arial" w:hAnsi="Arial" w:cs="Arial"/>
          <w:sz w:val="24"/>
          <w:szCs w:val="24"/>
        </w:rPr>
        <w:t xml:space="preserve">      </w:t>
      </w:r>
    </w:p>
    <w:p w:rsidR="003E30D9" w:rsidRPr="004836A1" w:rsidRDefault="003E30D9" w:rsidP="003E30D9">
      <w:pPr>
        <w:ind w:right="-142"/>
        <w:rPr>
          <w:rFonts w:ascii="Arial" w:hAnsi="Arial" w:cs="Arial"/>
          <w:sz w:val="24"/>
          <w:szCs w:val="24"/>
        </w:rPr>
      </w:pPr>
      <w:r w:rsidRPr="004836A1">
        <w:rPr>
          <w:rFonts w:ascii="Arial" w:hAnsi="Arial" w:cs="Arial"/>
          <w:sz w:val="24"/>
          <w:szCs w:val="24"/>
        </w:rPr>
        <w:t xml:space="preserve">        Linia kablowa o napięciu wyższym powinna być ułożona głębiej</w:t>
      </w:r>
    </w:p>
    <w:p w:rsidR="003E30D9" w:rsidRPr="004836A1" w:rsidRDefault="003E30D9" w:rsidP="003E30D9">
      <w:pPr>
        <w:ind w:right="-142"/>
        <w:rPr>
          <w:rFonts w:ascii="Arial" w:hAnsi="Arial" w:cs="Arial"/>
          <w:sz w:val="24"/>
          <w:szCs w:val="24"/>
        </w:rPr>
      </w:pPr>
      <w:r w:rsidRPr="004836A1">
        <w:rPr>
          <w:rFonts w:ascii="Arial" w:hAnsi="Arial" w:cs="Arial"/>
          <w:sz w:val="24"/>
          <w:szCs w:val="24"/>
        </w:rPr>
        <w:t>niż linia o napięciu niższym. Przy skrzyżowaniu kabli z rurociągami</w:t>
      </w:r>
    </w:p>
    <w:p w:rsidR="003E30D9" w:rsidRPr="004836A1" w:rsidRDefault="003E30D9" w:rsidP="003E30D9">
      <w:pPr>
        <w:ind w:right="-142"/>
        <w:rPr>
          <w:rFonts w:ascii="Arial" w:hAnsi="Arial" w:cs="Arial"/>
          <w:sz w:val="24"/>
          <w:szCs w:val="24"/>
        </w:rPr>
      </w:pPr>
      <w:r w:rsidRPr="004836A1">
        <w:rPr>
          <w:rFonts w:ascii="Arial" w:hAnsi="Arial" w:cs="Arial"/>
          <w:sz w:val="24"/>
          <w:szCs w:val="24"/>
        </w:rPr>
        <w:t>podziemnymi zaleca się układanie kabli nad rurociągami.</w:t>
      </w:r>
    </w:p>
    <w:p w:rsidR="003E30D9" w:rsidRDefault="003E30D9" w:rsidP="00D31DF3">
      <w:pPr>
        <w:rPr>
          <w:rFonts w:ascii="Arial" w:hAnsi="Arial" w:cs="Arial"/>
          <w:sz w:val="24"/>
          <w:szCs w:val="24"/>
        </w:rPr>
      </w:pPr>
    </w:p>
    <w:p w:rsidR="003E30D9" w:rsidRPr="00C02785" w:rsidRDefault="00C02785" w:rsidP="00665B98">
      <w:pPr>
        <w:numPr>
          <w:ilvl w:val="0"/>
          <w:numId w:val="35"/>
        </w:numPr>
        <w:rPr>
          <w:rFonts w:ascii="Arial" w:hAnsi="Arial" w:cs="Arial"/>
          <w:sz w:val="24"/>
          <w:szCs w:val="24"/>
          <w:u w:val="single"/>
        </w:rPr>
      </w:pPr>
      <w:r w:rsidRPr="00C02785">
        <w:rPr>
          <w:rFonts w:ascii="Arial" w:hAnsi="Arial" w:cs="Arial"/>
          <w:sz w:val="24"/>
          <w:szCs w:val="24"/>
          <w:u w:val="single"/>
        </w:rPr>
        <w:t>Dane tec</w:t>
      </w:r>
      <w:r>
        <w:rPr>
          <w:rFonts w:ascii="Arial" w:hAnsi="Arial" w:cs="Arial"/>
          <w:sz w:val="24"/>
          <w:szCs w:val="24"/>
          <w:u w:val="single"/>
        </w:rPr>
        <w:t>hniczne linii oświetleniowej.</w:t>
      </w:r>
    </w:p>
    <w:p w:rsidR="00665B98" w:rsidRDefault="00665B98" w:rsidP="00665B98">
      <w:pPr>
        <w:rPr>
          <w:rFonts w:ascii="Arial" w:hAnsi="Arial" w:cs="Arial"/>
          <w:sz w:val="24"/>
          <w:szCs w:val="24"/>
        </w:rPr>
      </w:pPr>
    </w:p>
    <w:p w:rsidR="00C02785" w:rsidRPr="004836A1" w:rsidRDefault="00085B5C" w:rsidP="00C02785">
      <w:pPr>
        <w:numPr>
          <w:ilvl w:val="0"/>
          <w:numId w:val="10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długość linii kablowej YAKY</w:t>
      </w:r>
      <w:r w:rsidR="005521EA">
        <w:rPr>
          <w:rFonts w:ascii="Arial" w:hAnsi="Arial" w:cs="Arial"/>
          <w:sz w:val="24"/>
          <w:szCs w:val="24"/>
        </w:rPr>
        <w:t>4x3</w:t>
      </w:r>
      <w:r w:rsidR="00C02785" w:rsidRPr="004836A1">
        <w:rPr>
          <w:rFonts w:ascii="Arial" w:hAnsi="Arial" w:cs="Arial"/>
          <w:sz w:val="24"/>
          <w:szCs w:val="24"/>
        </w:rPr>
        <w:t xml:space="preserve">5mm² - </w:t>
      </w:r>
      <w:r w:rsidR="00E537FD">
        <w:rPr>
          <w:rFonts w:ascii="Arial" w:hAnsi="Arial" w:cs="Arial"/>
          <w:sz w:val="24"/>
          <w:szCs w:val="24"/>
        </w:rPr>
        <w:t xml:space="preserve">ca </w:t>
      </w:r>
      <w:r w:rsidR="00D101CA">
        <w:rPr>
          <w:rFonts w:ascii="Arial" w:hAnsi="Arial" w:cs="Arial"/>
          <w:sz w:val="24"/>
          <w:szCs w:val="24"/>
        </w:rPr>
        <w:t>220</w:t>
      </w:r>
      <w:r w:rsidR="00C02785" w:rsidRPr="004836A1">
        <w:rPr>
          <w:rFonts w:ascii="Arial" w:hAnsi="Arial" w:cs="Arial"/>
          <w:sz w:val="24"/>
          <w:szCs w:val="24"/>
        </w:rPr>
        <w:t xml:space="preserve"> mb.</w:t>
      </w:r>
    </w:p>
    <w:p w:rsidR="00C02785" w:rsidRPr="004836A1" w:rsidRDefault="00085B5C" w:rsidP="00C02785">
      <w:pPr>
        <w:numPr>
          <w:ilvl w:val="0"/>
          <w:numId w:val="10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Ilość słupów oświetleniowych H=6</w:t>
      </w:r>
      <w:r w:rsidR="00C02785" w:rsidRPr="004836A1">
        <w:rPr>
          <w:rFonts w:ascii="Arial" w:hAnsi="Arial" w:cs="Arial"/>
          <w:sz w:val="24"/>
          <w:szCs w:val="24"/>
        </w:rPr>
        <w:t xml:space="preserve">m </w:t>
      </w:r>
      <w:r>
        <w:rPr>
          <w:rFonts w:ascii="Arial" w:hAnsi="Arial" w:cs="Arial"/>
          <w:sz w:val="24"/>
          <w:szCs w:val="24"/>
        </w:rPr>
        <w:t xml:space="preserve"> - 6</w:t>
      </w:r>
      <w:r w:rsidR="00C02785" w:rsidRPr="004836A1">
        <w:rPr>
          <w:rFonts w:ascii="Arial" w:hAnsi="Arial" w:cs="Arial"/>
          <w:sz w:val="24"/>
          <w:szCs w:val="24"/>
        </w:rPr>
        <w:t xml:space="preserve"> szt.</w:t>
      </w:r>
    </w:p>
    <w:p w:rsidR="00C02785" w:rsidRPr="00C02785" w:rsidRDefault="00085B5C" w:rsidP="00C02785">
      <w:pPr>
        <w:numPr>
          <w:ilvl w:val="0"/>
          <w:numId w:val="10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Ilość opraw ledowych – 6</w:t>
      </w:r>
      <w:r w:rsidR="00C02785" w:rsidRPr="004836A1">
        <w:rPr>
          <w:rFonts w:ascii="Arial" w:hAnsi="Arial" w:cs="Arial"/>
          <w:sz w:val="24"/>
          <w:szCs w:val="24"/>
        </w:rPr>
        <w:t xml:space="preserve"> szt.</w:t>
      </w:r>
    </w:p>
    <w:p w:rsidR="005E7A87" w:rsidRDefault="005E7A87" w:rsidP="005E7A8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</w:t>
      </w:r>
    </w:p>
    <w:p w:rsidR="00591C1D" w:rsidRDefault="005E7A87" w:rsidP="00591C1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Sterowanie oświetleniem odbywać się </w:t>
      </w:r>
      <w:r w:rsidR="00591C1D">
        <w:rPr>
          <w:rFonts w:ascii="Arial" w:hAnsi="Arial" w:cs="Arial"/>
          <w:sz w:val="24"/>
          <w:szCs w:val="24"/>
        </w:rPr>
        <w:t>będzie za pomocą zegara astronomicznego</w:t>
      </w:r>
    </w:p>
    <w:p w:rsidR="005E7A87" w:rsidRDefault="002C1BD7" w:rsidP="005E7A8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zabudowanego w S</w:t>
      </w:r>
      <w:r w:rsidR="005521EA">
        <w:rPr>
          <w:rFonts w:ascii="Arial" w:hAnsi="Arial" w:cs="Arial"/>
          <w:sz w:val="24"/>
          <w:szCs w:val="24"/>
        </w:rPr>
        <w:t>zafce</w:t>
      </w:r>
      <w:r>
        <w:rPr>
          <w:rFonts w:ascii="Arial" w:hAnsi="Arial" w:cs="Arial"/>
          <w:sz w:val="24"/>
          <w:szCs w:val="24"/>
        </w:rPr>
        <w:t xml:space="preserve"> Oświetleniowej</w:t>
      </w:r>
      <w:r w:rsidR="003F30A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(</w:t>
      </w:r>
      <w:r w:rsidR="003F30A5">
        <w:rPr>
          <w:rFonts w:ascii="Arial" w:hAnsi="Arial" w:cs="Arial"/>
          <w:sz w:val="24"/>
          <w:szCs w:val="24"/>
        </w:rPr>
        <w:t>SO</w:t>
      </w:r>
      <w:r>
        <w:rPr>
          <w:rFonts w:ascii="Arial" w:hAnsi="Arial" w:cs="Arial"/>
          <w:sz w:val="24"/>
          <w:szCs w:val="24"/>
        </w:rPr>
        <w:t>)</w:t>
      </w:r>
      <w:r w:rsidR="003F30A5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>w istniejącym obwodzie oświetleniowym.</w:t>
      </w:r>
    </w:p>
    <w:p w:rsidR="00220147" w:rsidRPr="001B1FA3" w:rsidRDefault="00220147" w:rsidP="00157942">
      <w:pPr>
        <w:ind w:right="-142"/>
        <w:rPr>
          <w:rFonts w:ascii="Arial" w:hAnsi="Arial" w:cs="Arial"/>
          <w:sz w:val="24"/>
          <w:szCs w:val="24"/>
        </w:rPr>
      </w:pPr>
    </w:p>
    <w:p w:rsidR="00157942" w:rsidRPr="00584A5F" w:rsidRDefault="00584A5F" w:rsidP="00157942">
      <w:pPr>
        <w:ind w:right="-142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>3.2</w:t>
      </w:r>
      <w:r w:rsidR="00157942" w:rsidRPr="001B1FA3">
        <w:rPr>
          <w:rFonts w:ascii="Arial" w:hAnsi="Arial" w:cs="Arial"/>
          <w:sz w:val="24"/>
          <w:szCs w:val="24"/>
        </w:rPr>
        <w:t xml:space="preserve">. </w:t>
      </w:r>
      <w:r w:rsidR="00157942" w:rsidRPr="00584A5F">
        <w:rPr>
          <w:rFonts w:ascii="Arial" w:hAnsi="Arial" w:cs="Arial"/>
          <w:sz w:val="24"/>
          <w:szCs w:val="24"/>
          <w:u w:val="single"/>
        </w:rPr>
        <w:t>Ochrona  przeciwporażeniowa</w:t>
      </w:r>
      <w:r w:rsidR="00BB284B" w:rsidRPr="00584A5F">
        <w:rPr>
          <w:rFonts w:ascii="Arial" w:hAnsi="Arial" w:cs="Arial"/>
          <w:sz w:val="24"/>
          <w:szCs w:val="24"/>
          <w:u w:val="single"/>
        </w:rPr>
        <w:t xml:space="preserve"> i  przeciwprzepięciowa.</w:t>
      </w:r>
    </w:p>
    <w:p w:rsidR="00157942" w:rsidRPr="001B1FA3" w:rsidRDefault="00157942" w:rsidP="00157942">
      <w:pPr>
        <w:ind w:right="-142"/>
        <w:rPr>
          <w:rFonts w:ascii="Arial" w:hAnsi="Arial" w:cs="Arial"/>
          <w:sz w:val="24"/>
          <w:szCs w:val="24"/>
        </w:rPr>
      </w:pPr>
    </w:p>
    <w:p w:rsidR="00157942" w:rsidRPr="001B1FA3" w:rsidRDefault="00157942" w:rsidP="00157942">
      <w:pPr>
        <w:ind w:left="435" w:right="-142"/>
        <w:rPr>
          <w:rFonts w:ascii="Arial" w:hAnsi="Arial" w:cs="Arial"/>
          <w:sz w:val="24"/>
          <w:szCs w:val="24"/>
        </w:rPr>
      </w:pPr>
      <w:r w:rsidRPr="001B1FA3">
        <w:rPr>
          <w:rFonts w:ascii="Arial" w:hAnsi="Arial" w:cs="Arial"/>
          <w:sz w:val="24"/>
          <w:szCs w:val="24"/>
        </w:rPr>
        <w:t>W zakres</w:t>
      </w:r>
      <w:r w:rsidR="00316318" w:rsidRPr="001B1FA3">
        <w:rPr>
          <w:rFonts w:ascii="Arial" w:hAnsi="Arial" w:cs="Arial"/>
          <w:sz w:val="24"/>
          <w:szCs w:val="24"/>
        </w:rPr>
        <w:t>ie ochrony przeciwporażeniowej,</w:t>
      </w:r>
      <w:r w:rsidRPr="001B1FA3">
        <w:rPr>
          <w:rFonts w:ascii="Arial" w:hAnsi="Arial" w:cs="Arial"/>
          <w:sz w:val="24"/>
          <w:szCs w:val="24"/>
        </w:rPr>
        <w:t xml:space="preserve"> przepięciowej, oraz izolacji</w:t>
      </w:r>
    </w:p>
    <w:p w:rsidR="00157942" w:rsidRPr="001B1FA3" w:rsidRDefault="00157942" w:rsidP="00157942">
      <w:pPr>
        <w:ind w:left="435" w:right="-142"/>
        <w:rPr>
          <w:rFonts w:ascii="Arial" w:hAnsi="Arial" w:cs="Arial"/>
          <w:sz w:val="24"/>
          <w:szCs w:val="24"/>
        </w:rPr>
      </w:pPr>
      <w:r w:rsidRPr="001B1FA3">
        <w:rPr>
          <w:rFonts w:ascii="Arial" w:hAnsi="Arial" w:cs="Arial"/>
          <w:sz w:val="24"/>
          <w:szCs w:val="24"/>
        </w:rPr>
        <w:t>urządzeń należy postępować zgodnie z PBUE oraz normą PN/E-91..95/E</w:t>
      </w:r>
    </w:p>
    <w:p w:rsidR="00157942" w:rsidRDefault="00157942" w:rsidP="00B67CFB">
      <w:pPr>
        <w:ind w:left="435" w:right="-142"/>
        <w:rPr>
          <w:rFonts w:ascii="Arial" w:hAnsi="Arial" w:cs="Arial"/>
          <w:sz w:val="24"/>
          <w:szCs w:val="24"/>
        </w:rPr>
      </w:pPr>
      <w:r w:rsidRPr="001B1FA3">
        <w:rPr>
          <w:rFonts w:ascii="Arial" w:hAnsi="Arial" w:cs="Arial"/>
          <w:sz w:val="24"/>
          <w:szCs w:val="24"/>
        </w:rPr>
        <w:t>-05009.]</w:t>
      </w:r>
      <w:r w:rsidR="00724B15">
        <w:rPr>
          <w:rFonts w:ascii="Arial" w:hAnsi="Arial" w:cs="Arial"/>
          <w:sz w:val="24"/>
          <w:szCs w:val="24"/>
        </w:rPr>
        <w:t>.</w:t>
      </w:r>
    </w:p>
    <w:p w:rsidR="00157942" w:rsidRPr="001B1FA3" w:rsidRDefault="00157942" w:rsidP="00157942">
      <w:pPr>
        <w:ind w:left="435" w:right="-142"/>
        <w:rPr>
          <w:rFonts w:ascii="Arial" w:hAnsi="Arial" w:cs="Arial"/>
          <w:sz w:val="24"/>
          <w:szCs w:val="24"/>
        </w:rPr>
      </w:pPr>
      <w:r w:rsidRPr="001B1FA3">
        <w:rPr>
          <w:rFonts w:ascii="Arial" w:hAnsi="Arial" w:cs="Arial"/>
          <w:sz w:val="24"/>
          <w:szCs w:val="24"/>
        </w:rPr>
        <w:t>Dla obwodów niskiego napięcia jako środek dodatkowej ochrony</w:t>
      </w:r>
    </w:p>
    <w:p w:rsidR="00D26A5F" w:rsidRDefault="00157942" w:rsidP="009F1A2F">
      <w:pPr>
        <w:ind w:left="435" w:right="-142"/>
        <w:rPr>
          <w:rFonts w:ascii="Arial" w:hAnsi="Arial" w:cs="Arial"/>
          <w:sz w:val="24"/>
          <w:szCs w:val="24"/>
        </w:rPr>
      </w:pPr>
      <w:r w:rsidRPr="001B1FA3">
        <w:rPr>
          <w:rFonts w:ascii="Arial" w:hAnsi="Arial" w:cs="Arial"/>
          <w:sz w:val="24"/>
          <w:szCs w:val="24"/>
        </w:rPr>
        <w:t>przeciwporażeniow</w:t>
      </w:r>
      <w:r w:rsidR="00591C1D">
        <w:rPr>
          <w:rFonts w:ascii="Arial" w:hAnsi="Arial" w:cs="Arial"/>
          <w:sz w:val="24"/>
          <w:szCs w:val="24"/>
        </w:rPr>
        <w:t>ej zastos</w:t>
      </w:r>
      <w:r w:rsidR="00DE6303">
        <w:rPr>
          <w:rFonts w:ascii="Arial" w:hAnsi="Arial" w:cs="Arial"/>
          <w:sz w:val="24"/>
          <w:szCs w:val="24"/>
        </w:rPr>
        <w:t>o</w:t>
      </w:r>
      <w:r w:rsidR="00591C1D">
        <w:rPr>
          <w:rFonts w:ascii="Arial" w:hAnsi="Arial" w:cs="Arial"/>
          <w:sz w:val="24"/>
          <w:szCs w:val="24"/>
        </w:rPr>
        <w:t>wano</w:t>
      </w:r>
      <w:r w:rsidR="00FD3F9B">
        <w:rPr>
          <w:rFonts w:ascii="Arial" w:hAnsi="Arial" w:cs="Arial"/>
          <w:sz w:val="24"/>
          <w:szCs w:val="24"/>
        </w:rPr>
        <w:t xml:space="preserve"> samoczynne wyłączenie zasilania. </w:t>
      </w:r>
    </w:p>
    <w:p w:rsidR="00D31DF3" w:rsidRDefault="00D31DF3" w:rsidP="00184CA2">
      <w:pPr>
        <w:ind w:right="-142"/>
        <w:rPr>
          <w:rFonts w:ascii="Arial" w:hAnsi="Arial" w:cs="Arial"/>
          <w:sz w:val="24"/>
          <w:szCs w:val="24"/>
        </w:rPr>
      </w:pPr>
    </w:p>
    <w:p w:rsidR="00224E17" w:rsidRDefault="00591C1D" w:rsidP="00224E17">
      <w:pPr>
        <w:ind w:left="435" w:right="-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 zakresie rozb</w:t>
      </w:r>
      <w:r w:rsidR="0024490D" w:rsidRPr="001B1FA3">
        <w:rPr>
          <w:rFonts w:ascii="Arial" w:hAnsi="Arial" w:cs="Arial"/>
          <w:sz w:val="24"/>
          <w:szCs w:val="24"/>
        </w:rPr>
        <w:t>udowy</w:t>
      </w:r>
      <w:r w:rsidR="002859D8">
        <w:rPr>
          <w:rFonts w:ascii="Arial" w:hAnsi="Arial" w:cs="Arial"/>
          <w:sz w:val="24"/>
          <w:szCs w:val="24"/>
        </w:rPr>
        <w:t xml:space="preserve"> kablowej</w:t>
      </w:r>
      <w:r w:rsidR="0024490D" w:rsidRPr="001B1FA3">
        <w:rPr>
          <w:rFonts w:ascii="Arial" w:hAnsi="Arial" w:cs="Arial"/>
          <w:sz w:val="24"/>
          <w:szCs w:val="24"/>
        </w:rPr>
        <w:t xml:space="preserve">  linii  oświetleniowej należy się stosować </w:t>
      </w:r>
      <w:r w:rsidR="002859D8">
        <w:rPr>
          <w:rFonts w:ascii="Arial" w:hAnsi="Arial" w:cs="Arial"/>
          <w:sz w:val="24"/>
          <w:szCs w:val="24"/>
        </w:rPr>
        <w:t>do wymogów normy N SEP – E – 004</w:t>
      </w:r>
      <w:r w:rsidR="0024490D" w:rsidRPr="001B1FA3">
        <w:rPr>
          <w:rFonts w:ascii="Arial" w:hAnsi="Arial" w:cs="Arial"/>
          <w:sz w:val="24"/>
          <w:szCs w:val="24"/>
        </w:rPr>
        <w:t xml:space="preserve"> „ </w:t>
      </w:r>
      <w:r w:rsidR="002859D8">
        <w:rPr>
          <w:rFonts w:ascii="Arial" w:hAnsi="Arial" w:cs="Arial"/>
          <w:sz w:val="24"/>
          <w:szCs w:val="24"/>
        </w:rPr>
        <w:t>kablowe linie</w:t>
      </w:r>
      <w:r w:rsidR="0024490D" w:rsidRPr="001B1FA3">
        <w:rPr>
          <w:rFonts w:ascii="Arial" w:hAnsi="Arial" w:cs="Arial"/>
          <w:sz w:val="24"/>
          <w:szCs w:val="24"/>
        </w:rPr>
        <w:t xml:space="preserve"> energetyczne” oraz normy PN-EN 13201 – „oświetlenie dróg”</w:t>
      </w:r>
    </w:p>
    <w:p w:rsidR="00853F44" w:rsidRDefault="00853F44" w:rsidP="000C7FAC">
      <w:pPr>
        <w:rPr>
          <w:rFonts w:ascii="Arial" w:hAnsi="Arial" w:cs="Arial"/>
          <w:sz w:val="24"/>
          <w:szCs w:val="24"/>
        </w:rPr>
      </w:pPr>
    </w:p>
    <w:p w:rsidR="00853F44" w:rsidRPr="001B1FA3" w:rsidRDefault="00853F44" w:rsidP="000C7FAC">
      <w:pPr>
        <w:rPr>
          <w:rFonts w:ascii="Arial" w:hAnsi="Arial" w:cs="Arial"/>
          <w:sz w:val="24"/>
          <w:szCs w:val="24"/>
        </w:rPr>
      </w:pPr>
    </w:p>
    <w:p w:rsidR="000C7FAC" w:rsidRPr="001B1FA3" w:rsidRDefault="00584A5F" w:rsidP="000C7FA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  </w:t>
      </w:r>
      <w:r w:rsidR="000C7FAC" w:rsidRPr="001B1FA3">
        <w:rPr>
          <w:rFonts w:ascii="Arial" w:hAnsi="Arial" w:cs="Arial"/>
          <w:sz w:val="24"/>
          <w:szCs w:val="24"/>
        </w:rPr>
        <w:t>.</w:t>
      </w:r>
      <w:r w:rsidR="000C7FAC" w:rsidRPr="001B1FA3">
        <w:rPr>
          <w:rFonts w:ascii="Arial" w:hAnsi="Arial" w:cs="Arial"/>
          <w:sz w:val="24"/>
          <w:szCs w:val="24"/>
          <w:u w:val="single"/>
        </w:rPr>
        <w:t xml:space="preserve">Uwagi końcowe </w:t>
      </w:r>
      <w:r w:rsidR="000C7FAC" w:rsidRPr="001B1FA3">
        <w:rPr>
          <w:rFonts w:ascii="Arial" w:hAnsi="Arial" w:cs="Arial"/>
          <w:sz w:val="24"/>
          <w:szCs w:val="24"/>
        </w:rPr>
        <w:t xml:space="preserve"> </w:t>
      </w:r>
    </w:p>
    <w:p w:rsidR="000C7FAC" w:rsidRPr="001B1FA3" w:rsidRDefault="000C7FAC" w:rsidP="000C7FAC">
      <w:pPr>
        <w:rPr>
          <w:rFonts w:ascii="Arial" w:hAnsi="Arial" w:cs="Arial"/>
          <w:sz w:val="24"/>
          <w:szCs w:val="24"/>
        </w:rPr>
      </w:pPr>
    </w:p>
    <w:p w:rsidR="00DE0902" w:rsidRPr="001B1FA3" w:rsidRDefault="000C7FAC" w:rsidP="000C7FAC">
      <w:pPr>
        <w:rPr>
          <w:rFonts w:ascii="Arial" w:hAnsi="Arial" w:cs="Arial"/>
          <w:sz w:val="24"/>
          <w:szCs w:val="24"/>
        </w:rPr>
      </w:pPr>
      <w:r w:rsidRPr="001B1FA3">
        <w:rPr>
          <w:rFonts w:ascii="Arial" w:hAnsi="Arial" w:cs="Arial"/>
          <w:sz w:val="24"/>
          <w:szCs w:val="24"/>
        </w:rPr>
        <w:t xml:space="preserve">   </w:t>
      </w:r>
      <w:r w:rsidR="00DE0902" w:rsidRPr="001B1FA3">
        <w:rPr>
          <w:rFonts w:ascii="Arial" w:hAnsi="Arial" w:cs="Arial"/>
          <w:sz w:val="24"/>
          <w:szCs w:val="24"/>
        </w:rPr>
        <w:t xml:space="preserve">     C</w:t>
      </w:r>
      <w:r w:rsidRPr="001B1FA3">
        <w:rPr>
          <w:rFonts w:ascii="Arial" w:hAnsi="Arial" w:cs="Arial"/>
          <w:sz w:val="24"/>
          <w:szCs w:val="24"/>
        </w:rPr>
        <w:t>ałość robót elektroenergetycznych wykonać zgod</w:t>
      </w:r>
      <w:r w:rsidR="00DE0902" w:rsidRPr="001B1FA3">
        <w:rPr>
          <w:rFonts w:ascii="Arial" w:hAnsi="Arial" w:cs="Arial"/>
          <w:sz w:val="24"/>
          <w:szCs w:val="24"/>
        </w:rPr>
        <w:t xml:space="preserve">nie </w:t>
      </w:r>
      <w:r w:rsidR="00984341" w:rsidRPr="001B1FA3">
        <w:rPr>
          <w:rFonts w:ascii="Arial" w:hAnsi="Arial" w:cs="Arial"/>
          <w:sz w:val="24"/>
          <w:szCs w:val="24"/>
        </w:rPr>
        <w:t>z projektem i</w:t>
      </w:r>
      <w:r w:rsidR="00DE0902" w:rsidRPr="001B1FA3">
        <w:rPr>
          <w:rFonts w:ascii="Arial" w:hAnsi="Arial" w:cs="Arial"/>
          <w:sz w:val="24"/>
          <w:szCs w:val="24"/>
        </w:rPr>
        <w:t xml:space="preserve"> normą  </w:t>
      </w:r>
    </w:p>
    <w:p w:rsidR="00203E62" w:rsidRDefault="000C7FAC">
      <w:pPr>
        <w:rPr>
          <w:rFonts w:ascii="Arial" w:hAnsi="Arial" w:cs="Arial"/>
          <w:sz w:val="24"/>
          <w:szCs w:val="24"/>
        </w:rPr>
      </w:pPr>
      <w:r w:rsidRPr="001B1FA3">
        <w:rPr>
          <w:rFonts w:ascii="Arial" w:hAnsi="Arial" w:cs="Arial"/>
          <w:sz w:val="24"/>
          <w:szCs w:val="24"/>
        </w:rPr>
        <w:t xml:space="preserve"> </w:t>
      </w:r>
      <w:r w:rsidR="005E5F96">
        <w:rPr>
          <w:rFonts w:ascii="Arial" w:hAnsi="Arial" w:cs="Arial"/>
          <w:sz w:val="24"/>
          <w:szCs w:val="24"/>
        </w:rPr>
        <w:t>N SEP – E – 004 „Kablowe</w:t>
      </w:r>
      <w:r w:rsidR="00316318" w:rsidRPr="001B1FA3">
        <w:rPr>
          <w:rFonts w:ascii="Arial" w:hAnsi="Arial" w:cs="Arial"/>
          <w:sz w:val="24"/>
          <w:szCs w:val="24"/>
        </w:rPr>
        <w:t xml:space="preserve"> linii energetyczne”.</w:t>
      </w:r>
      <w:r w:rsidR="00984341" w:rsidRPr="001B1FA3">
        <w:rPr>
          <w:rFonts w:ascii="Arial" w:hAnsi="Arial" w:cs="Arial"/>
          <w:sz w:val="24"/>
          <w:szCs w:val="24"/>
        </w:rPr>
        <w:t xml:space="preserve"> </w:t>
      </w:r>
    </w:p>
    <w:p w:rsidR="00E21B95" w:rsidRPr="0095393B" w:rsidRDefault="00203E62">
      <w:pPr>
        <w:rPr>
          <w:rFonts w:ascii="Arial" w:hAnsi="Arial" w:cs="Arial"/>
          <w:b/>
          <w:i/>
          <w:sz w:val="24"/>
          <w:szCs w:val="24"/>
        </w:rPr>
      </w:pPr>
      <w:r w:rsidRPr="0095393B">
        <w:rPr>
          <w:rFonts w:ascii="Arial" w:hAnsi="Arial" w:cs="Arial"/>
          <w:b/>
          <w:i/>
          <w:sz w:val="24"/>
          <w:szCs w:val="24"/>
        </w:rPr>
        <w:t xml:space="preserve">Przed rozpoczęciem robót elektroenergetycznych należy zapoznać się opinią </w:t>
      </w:r>
      <w:r w:rsidR="004F4AE5" w:rsidRPr="0095393B">
        <w:rPr>
          <w:rFonts w:ascii="Arial" w:hAnsi="Arial" w:cs="Arial"/>
          <w:b/>
          <w:i/>
          <w:sz w:val="24"/>
          <w:szCs w:val="24"/>
        </w:rPr>
        <w:t>nr 1</w:t>
      </w:r>
      <w:r w:rsidR="00085B5C" w:rsidRPr="0095393B">
        <w:rPr>
          <w:rFonts w:ascii="Arial" w:hAnsi="Arial" w:cs="Arial"/>
          <w:b/>
          <w:i/>
          <w:sz w:val="24"/>
          <w:szCs w:val="24"/>
        </w:rPr>
        <w:t>7</w:t>
      </w:r>
      <w:r w:rsidR="004F4AE5" w:rsidRPr="0095393B">
        <w:rPr>
          <w:rFonts w:ascii="Arial" w:hAnsi="Arial" w:cs="Arial"/>
          <w:b/>
          <w:i/>
          <w:sz w:val="24"/>
          <w:szCs w:val="24"/>
        </w:rPr>
        <w:t>/2019 z narady k</w:t>
      </w:r>
      <w:r w:rsidR="0095393B" w:rsidRPr="0095393B">
        <w:rPr>
          <w:rFonts w:ascii="Arial" w:hAnsi="Arial" w:cs="Arial"/>
          <w:b/>
          <w:i/>
          <w:sz w:val="24"/>
          <w:szCs w:val="24"/>
        </w:rPr>
        <w:t>oordynacyjnej</w:t>
      </w:r>
      <w:r w:rsidR="00447195" w:rsidRPr="0095393B">
        <w:rPr>
          <w:rFonts w:ascii="Arial" w:hAnsi="Arial" w:cs="Arial"/>
          <w:b/>
          <w:i/>
          <w:sz w:val="24"/>
          <w:szCs w:val="24"/>
        </w:rPr>
        <w:t xml:space="preserve"> załączoną</w:t>
      </w:r>
      <w:r w:rsidRPr="0095393B">
        <w:rPr>
          <w:rFonts w:ascii="Arial" w:hAnsi="Arial" w:cs="Arial"/>
          <w:b/>
          <w:i/>
          <w:sz w:val="24"/>
          <w:szCs w:val="24"/>
        </w:rPr>
        <w:t xml:space="preserve"> do projektu</w:t>
      </w:r>
      <w:r w:rsidR="00447195" w:rsidRPr="0095393B">
        <w:rPr>
          <w:rFonts w:ascii="Arial" w:hAnsi="Arial" w:cs="Arial"/>
          <w:b/>
          <w:i/>
          <w:sz w:val="24"/>
          <w:szCs w:val="24"/>
        </w:rPr>
        <w:t xml:space="preserve">. Wszelkie roboty ziemne przy </w:t>
      </w:r>
      <w:r w:rsidR="004F4AE5" w:rsidRPr="0095393B">
        <w:rPr>
          <w:rFonts w:ascii="Arial" w:hAnsi="Arial" w:cs="Arial"/>
          <w:b/>
          <w:i/>
          <w:sz w:val="24"/>
          <w:szCs w:val="24"/>
        </w:rPr>
        <w:t xml:space="preserve">zbliżeniu z sieciami </w:t>
      </w:r>
      <w:r w:rsidR="0095393B" w:rsidRPr="0095393B">
        <w:rPr>
          <w:rFonts w:ascii="Arial" w:hAnsi="Arial" w:cs="Arial"/>
          <w:b/>
          <w:i/>
          <w:sz w:val="24"/>
          <w:szCs w:val="24"/>
        </w:rPr>
        <w:t xml:space="preserve">energetycznymi nN i SN, gazowymi, </w:t>
      </w:r>
      <w:r w:rsidR="004F4AE5" w:rsidRPr="0095393B">
        <w:rPr>
          <w:rFonts w:ascii="Arial" w:hAnsi="Arial" w:cs="Arial"/>
          <w:b/>
          <w:i/>
          <w:sz w:val="24"/>
          <w:szCs w:val="24"/>
        </w:rPr>
        <w:t>wod-kan.</w:t>
      </w:r>
      <w:r w:rsidR="00447195" w:rsidRPr="0095393B">
        <w:rPr>
          <w:rFonts w:ascii="Arial" w:hAnsi="Arial" w:cs="Arial"/>
          <w:b/>
          <w:i/>
          <w:sz w:val="24"/>
          <w:szCs w:val="24"/>
        </w:rPr>
        <w:t xml:space="preserve"> należy wykonywać z zachowaniem wa</w:t>
      </w:r>
      <w:r w:rsidR="004F4AE5" w:rsidRPr="0095393B">
        <w:rPr>
          <w:rFonts w:ascii="Arial" w:hAnsi="Arial" w:cs="Arial"/>
          <w:b/>
          <w:i/>
          <w:sz w:val="24"/>
          <w:szCs w:val="24"/>
        </w:rPr>
        <w:t>runków opisanych w</w:t>
      </w:r>
      <w:r w:rsidR="00447195" w:rsidRPr="0095393B">
        <w:rPr>
          <w:rFonts w:ascii="Arial" w:hAnsi="Arial" w:cs="Arial"/>
          <w:b/>
          <w:i/>
          <w:sz w:val="24"/>
          <w:szCs w:val="24"/>
        </w:rPr>
        <w:t xml:space="preserve"> w/w opinii.</w:t>
      </w:r>
      <w:r w:rsidRPr="0095393B">
        <w:rPr>
          <w:rFonts w:ascii="Arial" w:hAnsi="Arial" w:cs="Arial"/>
          <w:b/>
          <w:i/>
          <w:sz w:val="24"/>
          <w:szCs w:val="24"/>
        </w:rPr>
        <w:t xml:space="preserve"> </w:t>
      </w:r>
    </w:p>
    <w:p w:rsidR="00B05BE7" w:rsidRDefault="00984341">
      <w:pPr>
        <w:rPr>
          <w:rFonts w:ascii="Arial" w:hAnsi="Arial" w:cs="Arial"/>
          <w:sz w:val="24"/>
          <w:szCs w:val="24"/>
        </w:rPr>
      </w:pPr>
      <w:r w:rsidRPr="001B1FA3">
        <w:rPr>
          <w:rFonts w:ascii="Arial" w:hAnsi="Arial" w:cs="Arial"/>
          <w:sz w:val="24"/>
          <w:szCs w:val="24"/>
        </w:rPr>
        <w:t>Po wykonaniu robót należy wykonać  inwentaryzacje powykonawczą i materiały przekazać do zasobów geodezyjnych Starostwa Powiatowego w Kamiennej Górze.</w:t>
      </w:r>
    </w:p>
    <w:p w:rsidR="00D0181E" w:rsidRDefault="00984341">
      <w:pPr>
        <w:rPr>
          <w:rFonts w:ascii="Arial" w:hAnsi="Arial" w:cs="Arial"/>
          <w:sz w:val="24"/>
          <w:szCs w:val="24"/>
        </w:rPr>
      </w:pPr>
      <w:r w:rsidRPr="001B1FA3">
        <w:rPr>
          <w:rFonts w:ascii="Arial" w:hAnsi="Arial" w:cs="Arial"/>
          <w:sz w:val="24"/>
          <w:szCs w:val="24"/>
        </w:rPr>
        <w:t>Należ</w:t>
      </w:r>
      <w:r w:rsidR="00591C1D">
        <w:rPr>
          <w:rFonts w:ascii="Arial" w:hAnsi="Arial" w:cs="Arial"/>
          <w:sz w:val="24"/>
          <w:szCs w:val="24"/>
        </w:rPr>
        <w:t>y wykonać elektryczne pomiary roz</w:t>
      </w:r>
      <w:r w:rsidRPr="001B1FA3">
        <w:rPr>
          <w:rFonts w:ascii="Arial" w:hAnsi="Arial" w:cs="Arial"/>
          <w:sz w:val="24"/>
          <w:szCs w:val="24"/>
        </w:rPr>
        <w:t>budowanej linii oświetleniowej a protok</w:t>
      </w:r>
      <w:r w:rsidR="00203E62">
        <w:rPr>
          <w:rFonts w:ascii="Arial" w:hAnsi="Arial" w:cs="Arial"/>
          <w:sz w:val="24"/>
          <w:szCs w:val="24"/>
        </w:rPr>
        <w:t>o</w:t>
      </w:r>
      <w:r w:rsidRPr="001B1FA3">
        <w:rPr>
          <w:rFonts w:ascii="Arial" w:hAnsi="Arial" w:cs="Arial"/>
          <w:sz w:val="24"/>
          <w:szCs w:val="24"/>
        </w:rPr>
        <w:t>ły przek</w:t>
      </w:r>
      <w:r w:rsidR="009068ED">
        <w:rPr>
          <w:rFonts w:ascii="Arial" w:hAnsi="Arial" w:cs="Arial"/>
          <w:sz w:val="24"/>
          <w:szCs w:val="24"/>
        </w:rPr>
        <w:t>azać Inwest</w:t>
      </w:r>
      <w:r w:rsidR="005E5F96">
        <w:rPr>
          <w:rFonts w:ascii="Arial" w:hAnsi="Arial" w:cs="Arial"/>
          <w:sz w:val="24"/>
          <w:szCs w:val="24"/>
        </w:rPr>
        <w:t>orowi.</w:t>
      </w:r>
    </w:p>
    <w:p w:rsidR="00A20823" w:rsidRPr="001B1FA3" w:rsidRDefault="00A20823" w:rsidP="002F0366">
      <w:pPr>
        <w:pStyle w:val="Bezodstpw"/>
        <w:rPr>
          <w:rFonts w:ascii="Arial" w:hAnsi="Arial" w:cs="Arial"/>
          <w:sz w:val="24"/>
          <w:szCs w:val="24"/>
        </w:rPr>
      </w:pPr>
      <w:r w:rsidRPr="00A20823">
        <w:rPr>
          <w:rFonts w:ascii="Arial" w:hAnsi="Arial" w:cs="Arial"/>
          <w:sz w:val="24"/>
          <w:szCs w:val="24"/>
        </w:rPr>
        <w:t xml:space="preserve">Zgodnie z art. 29.3 ustawy Prawo zamówień publicznych wszelkie nazwy własne, jakie się pojawiły w dokumentacji podano jako przykładowe i w celu uniknięcia jakiejkolwiek nieuczciwej konkurencji dopuszcza się stosowanie materiałów równoważnych. O spełnieniu bądź nie kryterium równoważności przez elementy zamienne zaproponowane przez Wykonawcę ostatecznie zadecyduje Nadzór Inwestorski po wcześniejszym uzyskaniu opinii projektanta, a w przypadku kiedy docelowym właścicielem przedmiotowego elementu nie będzie inwestor opinii właściwego Gestora sieci. </w:t>
      </w:r>
    </w:p>
    <w:sectPr w:rsidR="00A20823" w:rsidRPr="001B1FA3" w:rsidSect="00883BF5">
      <w:pgSz w:w="11906" w:h="16838"/>
      <w:pgMar w:top="1418" w:right="1418" w:bottom="1418" w:left="1418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4AC5" w:rsidRDefault="009A4AC5" w:rsidP="005A22C2">
      <w:r>
        <w:separator/>
      </w:r>
    </w:p>
  </w:endnote>
  <w:endnote w:type="continuationSeparator" w:id="0">
    <w:p w:rsidR="009A4AC5" w:rsidRDefault="009A4AC5" w:rsidP="005A22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4AC5" w:rsidRDefault="009A4AC5" w:rsidP="005A22C2">
      <w:r>
        <w:separator/>
      </w:r>
    </w:p>
  </w:footnote>
  <w:footnote w:type="continuationSeparator" w:id="0">
    <w:p w:rsidR="009A4AC5" w:rsidRDefault="009A4AC5" w:rsidP="005A22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0B73F7"/>
    <w:multiLevelType w:val="hybridMultilevel"/>
    <w:tmpl w:val="1D78FF96"/>
    <w:lvl w:ilvl="0" w:tplc="0415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E2543F6"/>
    <w:multiLevelType w:val="hybridMultilevel"/>
    <w:tmpl w:val="CDD2AA04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11DE1E74"/>
    <w:multiLevelType w:val="hybridMultilevel"/>
    <w:tmpl w:val="F258C1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816E75"/>
    <w:multiLevelType w:val="hybridMultilevel"/>
    <w:tmpl w:val="755CBDCA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6207FD1"/>
    <w:multiLevelType w:val="hybridMultilevel"/>
    <w:tmpl w:val="777AFB2A"/>
    <w:lvl w:ilvl="0" w:tplc="0415000F">
      <w:start w:val="1"/>
      <w:numFmt w:val="decimal"/>
      <w:lvlText w:val="%1."/>
      <w:lvlJc w:val="left"/>
      <w:pPr>
        <w:tabs>
          <w:tab w:val="num" w:pos="1788"/>
        </w:tabs>
        <w:ind w:left="178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508"/>
        </w:tabs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28"/>
        </w:tabs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48"/>
        </w:tabs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68"/>
        </w:tabs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388"/>
        </w:tabs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08"/>
        </w:tabs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28"/>
        </w:tabs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48"/>
        </w:tabs>
        <w:ind w:left="7548" w:hanging="180"/>
      </w:pPr>
    </w:lvl>
  </w:abstractNum>
  <w:abstractNum w:abstractNumId="5" w15:restartNumberingAfterBreak="0">
    <w:nsid w:val="241D1DF3"/>
    <w:multiLevelType w:val="hybridMultilevel"/>
    <w:tmpl w:val="67B27BEA"/>
    <w:lvl w:ilvl="0" w:tplc="0415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4940CEB"/>
    <w:multiLevelType w:val="singleLevel"/>
    <w:tmpl w:val="78585B1C"/>
    <w:lvl w:ilvl="0">
      <w:start w:val="3"/>
      <w:numFmt w:val="bullet"/>
      <w:lvlText w:val="-"/>
      <w:lvlJc w:val="left"/>
      <w:pPr>
        <w:tabs>
          <w:tab w:val="num" w:pos="795"/>
        </w:tabs>
        <w:ind w:left="795" w:hanging="360"/>
      </w:pPr>
    </w:lvl>
  </w:abstractNum>
  <w:abstractNum w:abstractNumId="7" w15:restartNumberingAfterBreak="0">
    <w:nsid w:val="2A7D377B"/>
    <w:multiLevelType w:val="hybridMultilevel"/>
    <w:tmpl w:val="479C8EBC"/>
    <w:lvl w:ilvl="0" w:tplc="0415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2F2D7B31"/>
    <w:multiLevelType w:val="hybridMultilevel"/>
    <w:tmpl w:val="A5203656"/>
    <w:lvl w:ilvl="0" w:tplc="0415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9" w15:restartNumberingAfterBreak="0">
    <w:nsid w:val="329D5FB5"/>
    <w:multiLevelType w:val="hybridMultilevel"/>
    <w:tmpl w:val="D2103BB8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0" w15:restartNumberingAfterBreak="0">
    <w:nsid w:val="3A2A0F77"/>
    <w:multiLevelType w:val="hybridMultilevel"/>
    <w:tmpl w:val="0774592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CCF0A41"/>
    <w:multiLevelType w:val="hybridMultilevel"/>
    <w:tmpl w:val="1B722BC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13C5890"/>
    <w:multiLevelType w:val="hybridMultilevel"/>
    <w:tmpl w:val="3CDE9680"/>
    <w:lvl w:ilvl="0" w:tplc="C6CC2B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117B8E"/>
    <w:multiLevelType w:val="hybridMultilevel"/>
    <w:tmpl w:val="03F4FF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E67D31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5" w15:restartNumberingAfterBreak="0">
    <w:nsid w:val="457567E4"/>
    <w:multiLevelType w:val="hybridMultilevel"/>
    <w:tmpl w:val="DBA4C91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D07A15"/>
    <w:multiLevelType w:val="hybridMultilevel"/>
    <w:tmpl w:val="D200F7F6"/>
    <w:lvl w:ilvl="0" w:tplc="A4B641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106A2154">
      <w:numFmt w:val="none"/>
      <w:lvlText w:val=""/>
      <w:lvlJc w:val="left"/>
      <w:pPr>
        <w:tabs>
          <w:tab w:val="num" w:pos="360"/>
        </w:tabs>
      </w:pPr>
    </w:lvl>
    <w:lvl w:ilvl="2" w:tplc="F6C68C70">
      <w:numFmt w:val="none"/>
      <w:lvlText w:val=""/>
      <w:lvlJc w:val="left"/>
      <w:pPr>
        <w:tabs>
          <w:tab w:val="num" w:pos="360"/>
        </w:tabs>
      </w:pPr>
    </w:lvl>
    <w:lvl w:ilvl="3" w:tplc="1F2661D2">
      <w:numFmt w:val="none"/>
      <w:lvlText w:val=""/>
      <w:lvlJc w:val="left"/>
      <w:pPr>
        <w:tabs>
          <w:tab w:val="num" w:pos="360"/>
        </w:tabs>
      </w:pPr>
    </w:lvl>
    <w:lvl w:ilvl="4" w:tplc="31DADEC0">
      <w:numFmt w:val="none"/>
      <w:lvlText w:val=""/>
      <w:lvlJc w:val="left"/>
      <w:pPr>
        <w:tabs>
          <w:tab w:val="num" w:pos="360"/>
        </w:tabs>
      </w:pPr>
    </w:lvl>
    <w:lvl w:ilvl="5" w:tplc="168A1B00">
      <w:numFmt w:val="none"/>
      <w:lvlText w:val=""/>
      <w:lvlJc w:val="left"/>
      <w:pPr>
        <w:tabs>
          <w:tab w:val="num" w:pos="360"/>
        </w:tabs>
      </w:pPr>
    </w:lvl>
    <w:lvl w:ilvl="6" w:tplc="217E5952">
      <w:numFmt w:val="none"/>
      <w:lvlText w:val=""/>
      <w:lvlJc w:val="left"/>
      <w:pPr>
        <w:tabs>
          <w:tab w:val="num" w:pos="360"/>
        </w:tabs>
      </w:pPr>
    </w:lvl>
    <w:lvl w:ilvl="7" w:tplc="F5F66E86">
      <w:numFmt w:val="none"/>
      <w:lvlText w:val=""/>
      <w:lvlJc w:val="left"/>
      <w:pPr>
        <w:tabs>
          <w:tab w:val="num" w:pos="360"/>
        </w:tabs>
      </w:pPr>
    </w:lvl>
    <w:lvl w:ilvl="8" w:tplc="7FFA27A4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4B362376"/>
    <w:multiLevelType w:val="hybridMultilevel"/>
    <w:tmpl w:val="2502300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F24227"/>
    <w:multiLevelType w:val="hybridMultilevel"/>
    <w:tmpl w:val="3A9CEB8A"/>
    <w:lvl w:ilvl="0" w:tplc="0415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4C325A93"/>
    <w:multiLevelType w:val="hybridMultilevel"/>
    <w:tmpl w:val="3F3C33E4"/>
    <w:lvl w:ilvl="0" w:tplc="0415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 w15:restartNumberingAfterBreak="0">
    <w:nsid w:val="4CAF0CC9"/>
    <w:multiLevelType w:val="hybridMultilevel"/>
    <w:tmpl w:val="94E47F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6D22EA"/>
    <w:multiLevelType w:val="hybridMultilevel"/>
    <w:tmpl w:val="42FC1F9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24574C3"/>
    <w:multiLevelType w:val="hybridMultilevel"/>
    <w:tmpl w:val="818A2E9E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55666893"/>
    <w:multiLevelType w:val="hybridMultilevel"/>
    <w:tmpl w:val="49B05A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5C6E42"/>
    <w:multiLevelType w:val="hybridMultilevel"/>
    <w:tmpl w:val="2EF61D2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037356"/>
    <w:multiLevelType w:val="hybridMultilevel"/>
    <w:tmpl w:val="E9248BD8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6" w15:restartNumberingAfterBreak="0">
    <w:nsid w:val="6C7F0496"/>
    <w:multiLevelType w:val="multilevel"/>
    <w:tmpl w:val="074A001E"/>
    <w:styleLink w:val="111111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7" w15:restartNumberingAfterBreak="0">
    <w:nsid w:val="713A1377"/>
    <w:multiLevelType w:val="hybridMultilevel"/>
    <w:tmpl w:val="E9CA988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746E7662"/>
    <w:multiLevelType w:val="hybridMultilevel"/>
    <w:tmpl w:val="CBEE188C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756320D2"/>
    <w:multiLevelType w:val="hybridMultilevel"/>
    <w:tmpl w:val="8C50837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7D57F65"/>
    <w:multiLevelType w:val="hybridMultilevel"/>
    <w:tmpl w:val="4AECBD5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A205E8"/>
    <w:multiLevelType w:val="hybridMultilevel"/>
    <w:tmpl w:val="9B801D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FE2C16"/>
    <w:multiLevelType w:val="hybridMultilevel"/>
    <w:tmpl w:val="ECD41E3A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7FC92165"/>
    <w:multiLevelType w:val="hybridMultilevel"/>
    <w:tmpl w:val="75165EA0"/>
    <w:lvl w:ilvl="0" w:tplc="18CEF336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6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11"/>
  </w:num>
  <w:num w:numId="9">
    <w:abstractNumId w:val="5"/>
  </w:num>
  <w:num w:numId="10">
    <w:abstractNumId w:val="7"/>
  </w:num>
  <w:num w:numId="11">
    <w:abstractNumId w:val="15"/>
  </w:num>
  <w:num w:numId="12">
    <w:abstractNumId w:val="4"/>
  </w:num>
  <w:num w:numId="13">
    <w:abstractNumId w:val="6"/>
  </w:num>
  <w:num w:numId="14">
    <w:abstractNumId w:val="31"/>
  </w:num>
  <w:num w:numId="15">
    <w:abstractNumId w:val="30"/>
  </w:num>
  <w:num w:numId="16">
    <w:abstractNumId w:val="0"/>
  </w:num>
  <w:num w:numId="17">
    <w:abstractNumId w:val="18"/>
  </w:num>
  <w:num w:numId="18">
    <w:abstractNumId w:val="17"/>
  </w:num>
  <w:num w:numId="19">
    <w:abstractNumId w:val="2"/>
  </w:num>
  <w:num w:numId="20">
    <w:abstractNumId w:val="23"/>
  </w:num>
  <w:num w:numId="21">
    <w:abstractNumId w:val="10"/>
  </w:num>
  <w:num w:numId="22">
    <w:abstractNumId w:val="27"/>
  </w:num>
  <w:num w:numId="23">
    <w:abstractNumId w:val="21"/>
  </w:num>
  <w:num w:numId="24">
    <w:abstractNumId w:val="12"/>
  </w:num>
  <w:num w:numId="25">
    <w:abstractNumId w:val="3"/>
  </w:num>
  <w:num w:numId="26">
    <w:abstractNumId w:val="22"/>
  </w:num>
  <w:num w:numId="27">
    <w:abstractNumId w:val="25"/>
  </w:num>
  <w:num w:numId="28">
    <w:abstractNumId w:val="9"/>
  </w:num>
  <w:num w:numId="29">
    <w:abstractNumId w:val="28"/>
  </w:num>
  <w:num w:numId="30">
    <w:abstractNumId w:val="1"/>
  </w:num>
  <w:num w:numId="31">
    <w:abstractNumId w:val="32"/>
  </w:num>
  <w:num w:numId="32">
    <w:abstractNumId w:val="33"/>
  </w:num>
  <w:num w:numId="33">
    <w:abstractNumId w:val="20"/>
  </w:num>
  <w:num w:numId="34">
    <w:abstractNumId w:val="16"/>
  </w:num>
  <w:num w:numId="35">
    <w:abstractNumId w:val="13"/>
  </w:num>
  <w:num w:numId="36">
    <w:abstractNumId w:val="19"/>
  </w:num>
  <w:num w:numId="37">
    <w:abstractNumId w:val="24"/>
  </w:num>
  <w:num w:numId="3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7FAC"/>
    <w:rsid w:val="0000595F"/>
    <w:rsid w:val="00023199"/>
    <w:rsid w:val="0002355E"/>
    <w:rsid w:val="00030686"/>
    <w:rsid w:val="00033251"/>
    <w:rsid w:val="00034540"/>
    <w:rsid w:val="0003483A"/>
    <w:rsid w:val="00036BFF"/>
    <w:rsid w:val="000373A2"/>
    <w:rsid w:val="0003774F"/>
    <w:rsid w:val="0004329B"/>
    <w:rsid w:val="00051B35"/>
    <w:rsid w:val="00057020"/>
    <w:rsid w:val="00084D1B"/>
    <w:rsid w:val="00085B5C"/>
    <w:rsid w:val="000962C9"/>
    <w:rsid w:val="000A1D4E"/>
    <w:rsid w:val="000A61E1"/>
    <w:rsid w:val="000C05C1"/>
    <w:rsid w:val="000C4FF5"/>
    <w:rsid w:val="000C7FAC"/>
    <w:rsid w:val="000D23A2"/>
    <w:rsid w:val="000E2EDE"/>
    <w:rsid w:val="001011F8"/>
    <w:rsid w:val="0010336D"/>
    <w:rsid w:val="00106625"/>
    <w:rsid w:val="00111867"/>
    <w:rsid w:val="00113219"/>
    <w:rsid w:val="00126857"/>
    <w:rsid w:val="00132AAD"/>
    <w:rsid w:val="00136025"/>
    <w:rsid w:val="001362A9"/>
    <w:rsid w:val="00140A50"/>
    <w:rsid w:val="00142BE9"/>
    <w:rsid w:val="001449B2"/>
    <w:rsid w:val="00147EDE"/>
    <w:rsid w:val="00157942"/>
    <w:rsid w:val="00161C86"/>
    <w:rsid w:val="00184CA2"/>
    <w:rsid w:val="0019157B"/>
    <w:rsid w:val="00196B3A"/>
    <w:rsid w:val="001A49F0"/>
    <w:rsid w:val="001B1FA3"/>
    <w:rsid w:val="001B36BE"/>
    <w:rsid w:val="001B50BA"/>
    <w:rsid w:val="001C1D96"/>
    <w:rsid w:val="001D449E"/>
    <w:rsid w:val="001D64A8"/>
    <w:rsid w:val="00203E62"/>
    <w:rsid w:val="0020511A"/>
    <w:rsid w:val="00214103"/>
    <w:rsid w:val="0021679B"/>
    <w:rsid w:val="00220147"/>
    <w:rsid w:val="002241DF"/>
    <w:rsid w:val="00224E17"/>
    <w:rsid w:val="00231E9D"/>
    <w:rsid w:val="002441A5"/>
    <w:rsid w:val="0024490D"/>
    <w:rsid w:val="0024616C"/>
    <w:rsid w:val="00250E6C"/>
    <w:rsid w:val="00263B42"/>
    <w:rsid w:val="0026443C"/>
    <w:rsid w:val="00270928"/>
    <w:rsid w:val="0028464C"/>
    <w:rsid w:val="002859D8"/>
    <w:rsid w:val="002A0799"/>
    <w:rsid w:val="002C0215"/>
    <w:rsid w:val="002C1BD7"/>
    <w:rsid w:val="002E662D"/>
    <w:rsid w:val="002F0366"/>
    <w:rsid w:val="002F2C07"/>
    <w:rsid w:val="003156F8"/>
    <w:rsid w:val="00316318"/>
    <w:rsid w:val="00337125"/>
    <w:rsid w:val="00374751"/>
    <w:rsid w:val="0037593E"/>
    <w:rsid w:val="00376BC4"/>
    <w:rsid w:val="003904F6"/>
    <w:rsid w:val="003B6073"/>
    <w:rsid w:val="003C2B05"/>
    <w:rsid w:val="003D0011"/>
    <w:rsid w:val="003D3105"/>
    <w:rsid w:val="003E30D9"/>
    <w:rsid w:val="003F30A5"/>
    <w:rsid w:val="003F5EC8"/>
    <w:rsid w:val="0040046C"/>
    <w:rsid w:val="004043C6"/>
    <w:rsid w:val="004051A8"/>
    <w:rsid w:val="00407564"/>
    <w:rsid w:val="00417EF2"/>
    <w:rsid w:val="004216E2"/>
    <w:rsid w:val="00426DFE"/>
    <w:rsid w:val="00436275"/>
    <w:rsid w:val="00440BF0"/>
    <w:rsid w:val="004449A0"/>
    <w:rsid w:val="00447195"/>
    <w:rsid w:val="004531DA"/>
    <w:rsid w:val="00465E61"/>
    <w:rsid w:val="0047371A"/>
    <w:rsid w:val="0047605E"/>
    <w:rsid w:val="0049289B"/>
    <w:rsid w:val="00496170"/>
    <w:rsid w:val="004A2E66"/>
    <w:rsid w:val="004C3661"/>
    <w:rsid w:val="004D4799"/>
    <w:rsid w:val="004D509B"/>
    <w:rsid w:val="004D7777"/>
    <w:rsid w:val="004E2480"/>
    <w:rsid w:val="004F2268"/>
    <w:rsid w:val="004F4AE5"/>
    <w:rsid w:val="00501008"/>
    <w:rsid w:val="00505D25"/>
    <w:rsid w:val="00516D34"/>
    <w:rsid w:val="00533569"/>
    <w:rsid w:val="0054769A"/>
    <w:rsid w:val="005521EA"/>
    <w:rsid w:val="0056503B"/>
    <w:rsid w:val="005650F9"/>
    <w:rsid w:val="00566F3C"/>
    <w:rsid w:val="005766BE"/>
    <w:rsid w:val="00581EB2"/>
    <w:rsid w:val="00584A5F"/>
    <w:rsid w:val="0059146D"/>
    <w:rsid w:val="00591C1D"/>
    <w:rsid w:val="005A22C2"/>
    <w:rsid w:val="005A24B1"/>
    <w:rsid w:val="005A37C0"/>
    <w:rsid w:val="005B486F"/>
    <w:rsid w:val="005C4900"/>
    <w:rsid w:val="005C579A"/>
    <w:rsid w:val="005D2229"/>
    <w:rsid w:val="005D6FC4"/>
    <w:rsid w:val="005E07EA"/>
    <w:rsid w:val="005E1B40"/>
    <w:rsid w:val="005E2BBB"/>
    <w:rsid w:val="005E4001"/>
    <w:rsid w:val="005E5F96"/>
    <w:rsid w:val="005E7A87"/>
    <w:rsid w:val="00622697"/>
    <w:rsid w:val="00630160"/>
    <w:rsid w:val="00631D9A"/>
    <w:rsid w:val="0063209B"/>
    <w:rsid w:val="00632C32"/>
    <w:rsid w:val="00633E99"/>
    <w:rsid w:val="00634F79"/>
    <w:rsid w:val="00646C20"/>
    <w:rsid w:val="00656CD0"/>
    <w:rsid w:val="00665B98"/>
    <w:rsid w:val="00697873"/>
    <w:rsid w:val="006B79A9"/>
    <w:rsid w:val="006C1A83"/>
    <w:rsid w:val="006C7BD9"/>
    <w:rsid w:val="006E54FF"/>
    <w:rsid w:val="00714786"/>
    <w:rsid w:val="00715E6E"/>
    <w:rsid w:val="0071643C"/>
    <w:rsid w:val="00724B15"/>
    <w:rsid w:val="00737012"/>
    <w:rsid w:val="0074780E"/>
    <w:rsid w:val="00751CA3"/>
    <w:rsid w:val="00753BAE"/>
    <w:rsid w:val="00767F01"/>
    <w:rsid w:val="007767A1"/>
    <w:rsid w:val="007A3357"/>
    <w:rsid w:val="007B5508"/>
    <w:rsid w:val="007D223A"/>
    <w:rsid w:val="007E621F"/>
    <w:rsid w:val="007F071F"/>
    <w:rsid w:val="008169A7"/>
    <w:rsid w:val="008315A7"/>
    <w:rsid w:val="00833FAF"/>
    <w:rsid w:val="00840590"/>
    <w:rsid w:val="008510C1"/>
    <w:rsid w:val="00853F44"/>
    <w:rsid w:val="0086326E"/>
    <w:rsid w:val="00873C67"/>
    <w:rsid w:val="00883BF5"/>
    <w:rsid w:val="00890FB0"/>
    <w:rsid w:val="0089365E"/>
    <w:rsid w:val="008D25D0"/>
    <w:rsid w:val="008E7BB4"/>
    <w:rsid w:val="008F54B9"/>
    <w:rsid w:val="00901CCE"/>
    <w:rsid w:val="009068ED"/>
    <w:rsid w:val="009160A2"/>
    <w:rsid w:val="00916B98"/>
    <w:rsid w:val="0092212C"/>
    <w:rsid w:val="00935393"/>
    <w:rsid w:val="009404A6"/>
    <w:rsid w:val="0094795A"/>
    <w:rsid w:val="0095327E"/>
    <w:rsid w:val="0095393B"/>
    <w:rsid w:val="00953CEF"/>
    <w:rsid w:val="00957242"/>
    <w:rsid w:val="00957714"/>
    <w:rsid w:val="009616E6"/>
    <w:rsid w:val="00966FC9"/>
    <w:rsid w:val="00972B1E"/>
    <w:rsid w:val="00973D92"/>
    <w:rsid w:val="009816BD"/>
    <w:rsid w:val="00984341"/>
    <w:rsid w:val="009860F6"/>
    <w:rsid w:val="009A4792"/>
    <w:rsid w:val="009A4AC5"/>
    <w:rsid w:val="009E7D56"/>
    <w:rsid w:val="009F1A2F"/>
    <w:rsid w:val="009F3396"/>
    <w:rsid w:val="009F701F"/>
    <w:rsid w:val="00A14B22"/>
    <w:rsid w:val="00A20823"/>
    <w:rsid w:val="00A26346"/>
    <w:rsid w:val="00A2638D"/>
    <w:rsid w:val="00A52618"/>
    <w:rsid w:val="00A53847"/>
    <w:rsid w:val="00A57047"/>
    <w:rsid w:val="00A67E0E"/>
    <w:rsid w:val="00A70AD2"/>
    <w:rsid w:val="00A7267C"/>
    <w:rsid w:val="00A9192F"/>
    <w:rsid w:val="00AA16E6"/>
    <w:rsid w:val="00AA3AA1"/>
    <w:rsid w:val="00AB2652"/>
    <w:rsid w:val="00AD0DDE"/>
    <w:rsid w:val="00AD0FC8"/>
    <w:rsid w:val="00AE2565"/>
    <w:rsid w:val="00AE535B"/>
    <w:rsid w:val="00B05BE7"/>
    <w:rsid w:val="00B069B8"/>
    <w:rsid w:val="00B10564"/>
    <w:rsid w:val="00B113E6"/>
    <w:rsid w:val="00B15DB9"/>
    <w:rsid w:val="00B21AA3"/>
    <w:rsid w:val="00B225B7"/>
    <w:rsid w:val="00B24E01"/>
    <w:rsid w:val="00B25737"/>
    <w:rsid w:val="00B61DF3"/>
    <w:rsid w:val="00B67CFB"/>
    <w:rsid w:val="00B75C33"/>
    <w:rsid w:val="00B76399"/>
    <w:rsid w:val="00B96A55"/>
    <w:rsid w:val="00BB1DB2"/>
    <w:rsid w:val="00BB284B"/>
    <w:rsid w:val="00BB4B79"/>
    <w:rsid w:val="00BB58B6"/>
    <w:rsid w:val="00BB5D6D"/>
    <w:rsid w:val="00BC4D44"/>
    <w:rsid w:val="00BC55C6"/>
    <w:rsid w:val="00BC6CCB"/>
    <w:rsid w:val="00BD31DB"/>
    <w:rsid w:val="00BD4E50"/>
    <w:rsid w:val="00BE6277"/>
    <w:rsid w:val="00BF001E"/>
    <w:rsid w:val="00BF06EE"/>
    <w:rsid w:val="00BF4ED5"/>
    <w:rsid w:val="00BF511A"/>
    <w:rsid w:val="00BF70B2"/>
    <w:rsid w:val="00C02785"/>
    <w:rsid w:val="00C11C34"/>
    <w:rsid w:val="00C227A5"/>
    <w:rsid w:val="00C24237"/>
    <w:rsid w:val="00C255AE"/>
    <w:rsid w:val="00C325BB"/>
    <w:rsid w:val="00C354C0"/>
    <w:rsid w:val="00C40C89"/>
    <w:rsid w:val="00C5271D"/>
    <w:rsid w:val="00C61D1B"/>
    <w:rsid w:val="00C743C0"/>
    <w:rsid w:val="00C85251"/>
    <w:rsid w:val="00C862F3"/>
    <w:rsid w:val="00CA6776"/>
    <w:rsid w:val="00CB5070"/>
    <w:rsid w:val="00CC3A94"/>
    <w:rsid w:val="00CC78C4"/>
    <w:rsid w:val="00CD7CAF"/>
    <w:rsid w:val="00CE26BB"/>
    <w:rsid w:val="00CF76AB"/>
    <w:rsid w:val="00D0181E"/>
    <w:rsid w:val="00D06D1B"/>
    <w:rsid w:val="00D101CA"/>
    <w:rsid w:val="00D13BC3"/>
    <w:rsid w:val="00D21B30"/>
    <w:rsid w:val="00D26A5F"/>
    <w:rsid w:val="00D30428"/>
    <w:rsid w:val="00D31DF3"/>
    <w:rsid w:val="00D32D17"/>
    <w:rsid w:val="00D354A2"/>
    <w:rsid w:val="00D57F25"/>
    <w:rsid w:val="00D84CC0"/>
    <w:rsid w:val="00D963C0"/>
    <w:rsid w:val="00DA2241"/>
    <w:rsid w:val="00DA3771"/>
    <w:rsid w:val="00DC6ED5"/>
    <w:rsid w:val="00DD61A8"/>
    <w:rsid w:val="00DD645F"/>
    <w:rsid w:val="00DE0902"/>
    <w:rsid w:val="00DE6303"/>
    <w:rsid w:val="00DF6755"/>
    <w:rsid w:val="00E01075"/>
    <w:rsid w:val="00E06158"/>
    <w:rsid w:val="00E21B95"/>
    <w:rsid w:val="00E454F1"/>
    <w:rsid w:val="00E537FD"/>
    <w:rsid w:val="00E73149"/>
    <w:rsid w:val="00E74E58"/>
    <w:rsid w:val="00E9046B"/>
    <w:rsid w:val="00E945EB"/>
    <w:rsid w:val="00E94F3A"/>
    <w:rsid w:val="00EA44DC"/>
    <w:rsid w:val="00EC2B3F"/>
    <w:rsid w:val="00EC36B5"/>
    <w:rsid w:val="00EC4D8E"/>
    <w:rsid w:val="00ED53D9"/>
    <w:rsid w:val="00EE1F51"/>
    <w:rsid w:val="00EE7C2A"/>
    <w:rsid w:val="00F06AC3"/>
    <w:rsid w:val="00F06D09"/>
    <w:rsid w:val="00F10E9B"/>
    <w:rsid w:val="00F12EA3"/>
    <w:rsid w:val="00F2199A"/>
    <w:rsid w:val="00F25236"/>
    <w:rsid w:val="00F44221"/>
    <w:rsid w:val="00F44ADA"/>
    <w:rsid w:val="00F670AE"/>
    <w:rsid w:val="00F676A4"/>
    <w:rsid w:val="00F83FF9"/>
    <w:rsid w:val="00F9133B"/>
    <w:rsid w:val="00F973F5"/>
    <w:rsid w:val="00FA2472"/>
    <w:rsid w:val="00FB1FFD"/>
    <w:rsid w:val="00FB7065"/>
    <w:rsid w:val="00FC039E"/>
    <w:rsid w:val="00FC7200"/>
    <w:rsid w:val="00FD3F9B"/>
    <w:rsid w:val="00FD466F"/>
    <w:rsid w:val="00FE49FB"/>
    <w:rsid w:val="00FE6C31"/>
    <w:rsid w:val="00FE7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57845EAC"/>
  <w15:chartTrackingRefBased/>
  <w15:docId w15:val="{78F310E7-5F80-4F4C-BFA7-A74531BEB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C7FAC"/>
    <w:pPr>
      <w:suppressAutoHyphens/>
    </w:pPr>
  </w:style>
  <w:style w:type="paragraph" w:styleId="Nagwek3">
    <w:name w:val="heading 3"/>
    <w:basedOn w:val="Normalny"/>
    <w:next w:val="Normalny"/>
    <w:link w:val="Nagwek3Znak"/>
    <w:unhideWhenUsed/>
    <w:qFormat/>
    <w:rsid w:val="00BF4ED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styleId="111111">
    <w:name w:val="Outline List 2"/>
    <w:basedOn w:val="Bezlisty"/>
    <w:rsid w:val="003D3105"/>
    <w:pPr>
      <w:numPr>
        <w:numId w:val="2"/>
      </w:numPr>
    </w:pPr>
  </w:style>
  <w:style w:type="paragraph" w:styleId="Tekstpodstawowy">
    <w:name w:val="Body Text"/>
    <w:basedOn w:val="Normalny"/>
    <w:link w:val="TekstpodstawowyZnak"/>
    <w:rsid w:val="0037593E"/>
    <w:pPr>
      <w:suppressAutoHyphens w:val="0"/>
      <w:ind w:right="-142"/>
    </w:pPr>
    <w:rPr>
      <w:sz w:val="28"/>
    </w:rPr>
  </w:style>
  <w:style w:type="paragraph" w:styleId="Tekstdymka">
    <w:name w:val="Balloon Text"/>
    <w:basedOn w:val="Normalny"/>
    <w:semiHidden/>
    <w:rsid w:val="00023199"/>
    <w:rPr>
      <w:rFonts w:ascii="Tahoma" w:hAnsi="Tahoma" w:cs="Tahoma"/>
      <w:sz w:val="16"/>
      <w:szCs w:val="16"/>
    </w:rPr>
  </w:style>
  <w:style w:type="character" w:customStyle="1" w:styleId="TekstpodstawowyZnak">
    <w:name w:val="Tekst podstawowy Znak"/>
    <w:link w:val="Tekstpodstawowy"/>
    <w:rsid w:val="00157942"/>
    <w:rPr>
      <w:sz w:val="28"/>
    </w:rPr>
  </w:style>
  <w:style w:type="paragraph" w:styleId="Tekstprzypisudolnego">
    <w:name w:val="footnote text"/>
    <w:basedOn w:val="Normalny"/>
    <w:link w:val="TekstprzypisudolnegoZnak"/>
    <w:rsid w:val="005A22C2"/>
  </w:style>
  <w:style w:type="character" w:customStyle="1" w:styleId="TekstprzypisudolnegoZnak">
    <w:name w:val="Tekst przypisu dolnego Znak"/>
    <w:basedOn w:val="Domylnaczcionkaakapitu"/>
    <w:link w:val="Tekstprzypisudolnego"/>
    <w:rsid w:val="005A22C2"/>
  </w:style>
  <w:style w:type="character" w:styleId="Odwoanieprzypisudolnego">
    <w:name w:val="footnote reference"/>
    <w:rsid w:val="005A22C2"/>
    <w:rPr>
      <w:vertAlign w:val="superscript"/>
    </w:rPr>
  </w:style>
  <w:style w:type="character" w:styleId="Odwoaniedokomentarza">
    <w:name w:val="annotation reference"/>
    <w:rsid w:val="005A22C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5A22C2"/>
  </w:style>
  <w:style w:type="character" w:customStyle="1" w:styleId="TekstkomentarzaZnak">
    <w:name w:val="Tekst komentarza Znak"/>
    <w:basedOn w:val="Domylnaczcionkaakapitu"/>
    <w:link w:val="Tekstkomentarza"/>
    <w:rsid w:val="005A22C2"/>
  </w:style>
  <w:style w:type="paragraph" w:styleId="Tematkomentarza">
    <w:name w:val="annotation subject"/>
    <w:basedOn w:val="Tekstkomentarza"/>
    <w:next w:val="Tekstkomentarza"/>
    <w:link w:val="TematkomentarzaZnak"/>
    <w:rsid w:val="005A22C2"/>
    <w:rPr>
      <w:b/>
      <w:bCs/>
    </w:rPr>
  </w:style>
  <w:style w:type="character" w:customStyle="1" w:styleId="TematkomentarzaZnak">
    <w:name w:val="Temat komentarza Znak"/>
    <w:link w:val="Tematkomentarza"/>
    <w:rsid w:val="005A22C2"/>
    <w:rPr>
      <w:b/>
      <w:bCs/>
    </w:rPr>
  </w:style>
  <w:style w:type="paragraph" w:styleId="Tekstprzypisukocowego">
    <w:name w:val="endnote text"/>
    <w:basedOn w:val="Normalny"/>
    <w:link w:val="TekstprzypisukocowegoZnak"/>
    <w:rsid w:val="005A22C2"/>
  </w:style>
  <w:style w:type="character" w:customStyle="1" w:styleId="TekstprzypisukocowegoZnak">
    <w:name w:val="Tekst przypisu końcowego Znak"/>
    <w:basedOn w:val="Domylnaczcionkaakapitu"/>
    <w:link w:val="Tekstprzypisukocowego"/>
    <w:rsid w:val="005A22C2"/>
  </w:style>
  <w:style w:type="character" w:styleId="Odwoanieprzypisukocowego">
    <w:name w:val="endnote reference"/>
    <w:rsid w:val="005A22C2"/>
    <w:rPr>
      <w:vertAlign w:val="superscript"/>
    </w:rPr>
  </w:style>
  <w:style w:type="paragraph" w:styleId="Tekstpodstawowywcity">
    <w:name w:val="Body Text Indent"/>
    <w:basedOn w:val="Normalny"/>
    <w:link w:val="TekstpodstawowywcityZnak"/>
    <w:rsid w:val="001B1FA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1B1FA3"/>
  </w:style>
  <w:style w:type="paragraph" w:styleId="Bezodstpw">
    <w:name w:val="No Spacing"/>
    <w:uiPriority w:val="1"/>
    <w:qFormat/>
    <w:rsid w:val="00A20823"/>
    <w:rPr>
      <w:rFonts w:ascii="Calibri" w:eastAsia="Calibri" w:hAnsi="Calibri"/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147EDE"/>
    <w:pPr>
      <w:ind w:left="720"/>
      <w:contextualSpacing/>
    </w:pPr>
  </w:style>
  <w:style w:type="paragraph" w:styleId="Tytu">
    <w:name w:val="Title"/>
    <w:basedOn w:val="Normalny"/>
    <w:next w:val="Normalny"/>
    <w:link w:val="TytuZnak"/>
    <w:qFormat/>
    <w:rsid w:val="009F3396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ytuZnak">
    <w:name w:val="Tytuł Znak"/>
    <w:link w:val="Tytu"/>
    <w:rsid w:val="009F3396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styleId="Nagwek">
    <w:name w:val="header"/>
    <w:basedOn w:val="Normalny"/>
    <w:link w:val="NagwekZnak"/>
    <w:uiPriority w:val="99"/>
    <w:rsid w:val="00656CD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56CD0"/>
  </w:style>
  <w:style w:type="paragraph" w:styleId="Stopka">
    <w:name w:val="footer"/>
    <w:basedOn w:val="Normalny"/>
    <w:link w:val="StopkaZnak"/>
    <w:uiPriority w:val="99"/>
    <w:rsid w:val="00656CD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56CD0"/>
  </w:style>
  <w:style w:type="character" w:styleId="Numerstrony">
    <w:name w:val="page number"/>
    <w:uiPriority w:val="99"/>
    <w:unhideWhenUsed/>
    <w:rsid w:val="00AB2652"/>
  </w:style>
  <w:style w:type="character" w:customStyle="1" w:styleId="Nagwek3Znak">
    <w:name w:val="Nagłówek 3 Znak"/>
    <w:basedOn w:val="Domylnaczcionkaakapitu"/>
    <w:link w:val="Nagwek3"/>
    <w:rsid w:val="00BF4E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97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4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A8D2E5-51F4-4201-96F3-03D37AD135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1586</Words>
  <Characters>9518</Characters>
  <Application>Microsoft Office Word</Application>
  <DocSecurity>0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SPIS  TREŚCI</vt:lpstr>
    </vt:vector>
  </TitlesOfParts>
  <Company>chemar</Company>
  <LinksUpToDate>false</LinksUpToDate>
  <CharactersWithSpaces>11082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SPIS  TREŚCI</dc:title>
  <dc:subject/>
  <dc:creator>Wiatr</dc:creator>
  <cp:keywords/>
  <dc:description/>
  <cp:lastModifiedBy>Wiatr</cp:lastModifiedBy>
  <cp:revision>2</cp:revision>
  <cp:lastPrinted>2019-05-04T07:58:00Z</cp:lastPrinted>
  <dcterms:created xsi:type="dcterms:W3CDTF">2019-05-12T15:34:00Z</dcterms:created>
  <dcterms:modified xsi:type="dcterms:W3CDTF">2019-05-12T15:34:00Z</dcterms:modified>
</cp:coreProperties>
</file>